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left w:w="0" w:type="dxa"/>
          <w:right w:w="0" w:type="dxa"/>
        </w:tblCellMar>
        <w:tblLook w:val="04A0" w:firstRow="1" w:lastRow="0" w:firstColumn="1" w:lastColumn="0" w:noHBand="0" w:noVBand="1"/>
      </w:tblPr>
      <w:tblGrid>
        <w:gridCol w:w="414"/>
        <w:gridCol w:w="9001"/>
      </w:tblGrid>
      <w:tr w:rsidR="00212B58" w:rsidTr="00212B58">
        <w:trPr>
          <w:tblCellSpacing w:w="15" w:type="dxa"/>
        </w:trPr>
        <w:tc>
          <w:tcPr>
            <w:tcW w:w="0" w:type="auto"/>
            <w:gridSpan w:val="2"/>
            <w:vAlign w:val="center"/>
            <w:hideMark/>
          </w:tcPr>
          <w:p w:rsidR="00E859F7" w:rsidRDefault="00E859F7" w:rsidP="002F7743">
            <w:pPr>
              <w:jc w:val="both"/>
            </w:pPr>
          </w:p>
          <w:tbl>
            <w:tblPr>
              <w:tblW w:w="5000" w:type="pct"/>
              <w:tblCellSpacing w:w="0" w:type="dxa"/>
              <w:tblCellMar>
                <w:left w:w="0" w:type="dxa"/>
                <w:right w:w="0" w:type="dxa"/>
              </w:tblCellMar>
              <w:tblLook w:val="04A0" w:firstRow="1" w:lastRow="0" w:firstColumn="1" w:lastColumn="0" w:noHBand="0" w:noVBand="1"/>
            </w:tblPr>
            <w:tblGrid>
              <w:gridCol w:w="9355"/>
            </w:tblGrid>
            <w:tr w:rsidR="00212B58" w:rsidTr="00E859F7">
              <w:trPr>
                <w:tblCellSpacing w:w="0" w:type="dxa"/>
              </w:trPr>
              <w:tc>
                <w:tcPr>
                  <w:tcW w:w="5000" w:type="pct"/>
                  <w:vAlign w:val="center"/>
                  <w:hideMark/>
                </w:tcPr>
                <w:p w:rsidR="00212B58" w:rsidRDefault="00DB6A29" w:rsidP="00080D6E">
                  <w:pPr>
                    <w:pStyle w:val="a9"/>
                    <w:jc w:val="right"/>
                  </w:pPr>
                  <w:r>
                    <w:t xml:space="preserve">                                                                                     </w:t>
                  </w:r>
                  <w:r w:rsidR="00212B58">
                    <w:t>ПРИЛОЖЕНИЕ</w:t>
                  </w:r>
                  <w:r w:rsidR="00212B58">
                    <w:br/>
                  </w:r>
                  <w:r>
                    <w:t xml:space="preserve">                                                                                 </w:t>
                  </w:r>
                  <w:r w:rsidR="00212B58">
                    <w:t xml:space="preserve">к приказу № </w:t>
                  </w:r>
                  <w:r w:rsidR="00080D6E">
                    <w:t>______ от «___»______20____</w:t>
                  </w:r>
                  <w:r w:rsidR="00212B58">
                    <w:br/>
                    <w:t xml:space="preserve">«Об утверждении </w:t>
                  </w:r>
                  <w:r>
                    <w:t>У</w:t>
                  </w:r>
                  <w:r w:rsidR="00212B58">
                    <w:t>четной политик</w:t>
                  </w:r>
                  <w:r>
                    <w:t>и</w:t>
                  </w:r>
                  <w:r w:rsidR="00212B58">
                    <w:t xml:space="preserve"> для целей бухгалтерского учета на 20</w:t>
                  </w:r>
                  <w:r w:rsidR="00F53F78">
                    <w:t>2</w:t>
                  </w:r>
                  <w:r w:rsidR="00653E8A">
                    <w:t>6</w:t>
                  </w:r>
                  <w:r w:rsidR="00212B58">
                    <w:t xml:space="preserve"> год»</w:t>
                  </w:r>
                </w:p>
                <w:p w:rsidR="00212B58" w:rsidRDefault="00212B58" w:rsidP="002F7743">
                  <w:pPr>
                    <w:pStyle w:val="a9"/>
                    <w:jc w:val="both"/>
                  </w:pPr>
                  <w:r>
                    <w:t>  </w:t>
                  </w:r>
                </w:p>
                <w:p w:rsidR="00E859F7" w:rsidRDefault="00E859F7" w:rsidP="002F7743">
                  <w:pPr>
                    <w:pStyle w:val="a9"/>
                    <w:jc w:val="both"/>
                  </w:pPr>
                </w:p>
              </w:tc>
            </w:tr>
          </w:tbl>
          <w:p w:rsidR="00212B58" w:rsidRDefault="00212B58" w:rsidP="002F7743">
            <w:pPr>
              <w:jc w:val="both"/>
              <w:rPr>
                <w:sz w:val="20"/>
                <w:szCs w:val="20"/>
              </w:rPr>
            </w:pPr>
          </w:p>
        </w:tc>
      </w:tr>
      <w:tr w:rsidR="00212B58" w:rsidTr="00212B58">
        <w:trPr>
          <w:tblCellSpacing w:w="15" w:type="dxa"/>
        </w:trPr>
        <w:tc>
          <w:tcPr>
            <w:tcW w:w="198" w:type="pct"/>
            <w:vAlign w:val="center"/>
            <w:hideMark/>
          </w:tcPr>
          <w:p w:rsidR="00212B58" w:rsidRDefault="00212B58" w:rsidP="002F7743">
            <w:pPr>
              <w:pStyle w:val="a9"/>
              <w:jc w:val="both"/>
            </w:pPr>
            <w:r>
              <w:t> </w:t>
            </w:r>
          </w:p>
        </w:tc>
        <w:tc>
          <w:tcPr>
            <w:tcW w:w="5000" w:type="pct"/>
            <w:vAlign w:val="center"/>
            <w:hideMark/>
          </w:tcPr>
          <w:p w:rsidR="00212B58" w:rsidRDefault="00DB6A29" w:rsidP="000E2B35">
            <w:pPr>
              <w:pStyle w:val="a9"/>
              <w:jc w:val="both"/>
            </w:pPr>
            <w:r>
              <w:rPr>
                <w:b/>
                <w:bCs/>
                <w:sz w:val="36"/>
                <w:szCs w:val="36"/>
              </w:rPr>
              <w:t>У</w:t>
            </w:r>
            <w:r w:rsidR="00212B58">
              <w:rPr>
                <w:b/>
                <w:bCs/>
                <w:sz w:val="36"/>
                <w:szCs w:val="36"/>
              </w:rPr>
              <w:t>четн</w:t>
            </w:r>
            <w:r>
              <w:rPr>
                <w:b/>
                <w:bCs/>
                <w:sz w:val="36"/>
                <w:szCs w:val="36"/>
              </w:rPr>
              <w:t xml:space="preserve">ая </w:t>
            </w:r>
            <w:r w:rsidR="00212B58">
              <w:rPr>
                <w:b/>
                <w:bCs/>
                <w:sz w:val="36"/>
                <w:szCs w:val="36"/>
              </w:rPr>
              <w:t xml:space="preserve"> политик</w:t>
            </w:r>
            <w:r>
              <w:rPr>
                <w:b/>
                <w:bCs/>
                <w:sz w:val="36"/>
                <w:szCs w:val="36"/>
              </w:rPr>
              <w:t>а</w:t>
            </w:r>
            <w:r w:rsidR="00212B58">
              <w:rPr>
                <w:b/>
                <w:bCs/>
                <w:sz w:val="36"/>
                <w:szCs w:val="36"/>
              </w:rPr>
              <w:t xml:space="preserve"> для целей</w:t>
            </w:r>
            <w:r>
              <w:rPr>
                <w:b/>
                <w:bCs/>
                <w:sz w:val="36"/>
                <w:szCs w:val="36"/>
              </w:rPr>
              <w:t xml:space="preserve"> </w:t>
            </w:r>
            <w:r w:rsidR="00212B58">
              <w:rPr>
                <w:b/>
                <w:bCs/>
                <w:sz w:val="36"/>
                <w:szCs w:val="36"/>
              </w:rPr>
              <w:t>бухгалтерского учета</w:t>
            </w:r>
            <w:r w:rsidR="00212B58">
              <w:rPr>
                <w:b/>
                <w:bCs/>
                <w:sz w:val="36"/>
                <w:szCs w:val="36"/>
              </w:rPr>
              <w:br/>
              <w:t>на 20</w:t>
            </w:r>
            <w:r w:rsidR="00F53F78">
              <w:rPr>
                <w:b/>
                <w:bCs/>
                <w:sz w:val="36"/>
                <w:szCs w:val="36"/>
              </w:rPr>
              <w:t>2</w:t>
            </w:r>
            <w:r w:rsidR="000E2B35">
              <w:rPr>
                <w:b/>
                <w:bCs/>
                <w:sz w:val="36"/>
                <w:szCs w:val="36"/>
              </w:rPr>
              <w:t>6</w:t>
            </w:r>
            <w:r w:rsidR="00212B58">
              <w:rPr>
                <w:b/>
                <w:bCs/>
                <w:sz w:val="36"/>
                <w:szCs w:val="36"/>
              </w:rPr>
              <w:t xml:space="preserve"> год</w:t>
            </w:r>
          </w:p>
        </w:tc>
      </w:tr>
    </w:tbl>
    <w:p w:rsidR="00212B58" w:rsidRPr="00444C07" w:rsidRDefault="00212B58" w:rsidP="00080D6E">
      <w:pPr>
        <w:pStyle w:val="a9"/>
        <w:jc w:val="center"/>
        <w:rPr>
          <w:sz w:val="28"/>
          <w:szCs w:val="28"/>
        </w:rPr>
      </w:pPr>
      <w:r w:rsidRPr="00444C07">
        <w:rPr>
          <w:sz w:val="28"/>
          <w:szCs w:val="28"/>
        </w:rPr>
        <w:t>Реквизиты учреждения</w:t>
      </w:r>
    </w:p>
    <w:p w:rsidR="00212B58" w:rsidRPr="00212B58" w:rsidRDefault="00212B58" w:rsidP="002F7743">
      <w:pPr>
        <w:pStyle w:val="makeword"/>
        <w:spacing w:before="0" w:beforeAutospacing="0" w:after="0"/>
        <w:ind w:firstLine="567"/>
        <w:jc w:val="both"/>
        <w:rPr>
          <w:b/>
        </w:rPr>
      </w:pPr>
      <w:r>
        <w:t xml:space="preserve">Полное наименование учреждения: </w:t>
      </w:r>
      <w:r w:rsidRPr="00212B58">
        <w:rPr>
          <w:b/>
        </w:rPr>
        <w:t>Муниципальное бюджетное учреждение "Центр социального обслуживания". </w:t>
      </w:r>
    </w:p>
    <w:p w:rsidR="00212B58" w:rsidRDefault="00212B58" w:rsidP="002F7743">
      <w:pPr>
        <w:pStyle w:val="makeword"/>
        <w:spacing w:before="0" w:beforeAutospacing="0" w:after="0"/>
        <w:jc w:val="both"/>
      </w:pPr>
      <w:r>
        <w:t>Наименование должности руководителя учреждения: директор</w:t>
      </w:r>
    </w:p>
    <w:p w:rsidR="00212B58" w:rsidRDefault="00212B58" w:rsidP="002F7743">
      <w:pPr>
        <w:pStyle w:val="makeword"/>
        <w:spacing w:before="0" w:beforeAutospacing="0" w:after="0"/>
        <w:jc w:val="both"/>
      </w:pPr>
      <w:r>
        <w:t xml:space="preserve">Фамилия и инициалы руководителя учреждения: Байбородина </w:t>
      </w:r>
      <w:r w:rsidR="00F53F78">
        <w:t xml:space="preserve"> Татьяна Владимировна</w:t>
      </w:r>
      <w:r>
        <w:t> </w:t>
      </w:r>
    </w:p>
    <w:p w:rsidR="00212B58" w:rsidRDefault="00212B58" w:rsidP="002F7743">
      <w:pPr>
        <w:pStyle w:val="makeword"/>
        <w:spacing w:before="0" w:beforeAutospacing="0" w:after="0"/>
        <w:jc w:val="both"/>
      </w:pPr>
      <w:r>
        <w:t>Место подписания: г.</w:t>
      </w:r>
      <w:r w:rsidR="000028F6">
        <w:t xml:space="preserve"> </w:t>
      </w:r>
      <w:r>
        <w:t>Белово</w:t>
      </w:r>
      <w:r w:rsidR="00F53F78">
        <w:t>, Кемеровская область</w:t>
      </w:r>
    </w:p>
    <w:p w:rsidR="00F53F78" w:rsidRDefault="00F53F78" w:rsidP="002F7743">
      <w:pPr>
        <w:pStyle w:val="makeword"/>
        <w:spacing w:before="0" w:beforeAutospacing="0" w:after="0"/>
        <w:jc w:val="both"/>
      </w:pPr>
      <w:r>
        <w:t xml:space="preserve">Номер приказа об утверждении учетной политики № </w:t>
      </w:r>
    </w:p>
    <w:p w:rsidR="00A0717E" w:rsidRDefault="00212B58" w:rsidP="002F7743">
      <w:pPr>
        <w:pStyle w:val="makeword"/>
        <w:spacing w:before="0" w:beforeAutospacing="0" w:after="0"/>
        <w:jc w:val="both"/>
      </w:pPr>
      <w:r>
        <w:t xml:space="preserve">Учетная политика разработана для бюджетного учреждения в соответствии с: </w:t>
      </w:r>
    </w:p>
    <w:p w:rsidR="00DB6A29" w:rsidRDefault="002053EF" w:rsidP="002F7743">
      <w:pPr>
        <w:numPr>
          <w:ilvl w:val="0"/>
          <w:numId w:val="30"/>
        </w:numPr>
        <w:spacing w:before="100" w:beforeAutospacing="1" w:after="100" w:afterAutospacing="1"/>
        <w:ind w:left="780" w:right="180"/>
        <w:contextualSpacing/>
        <w:jc w:val="both"/>
        <w:rPr>
          <w:color w:val="000000"/>
        </w:rPr>
      </w:pPr>
      <w:r w:rsidRPr="00CD4C17">
        <w:rPr>
          <w:color w:val="000000"/>
        </w:rPr>
        <w:t xml:space="preserve">с приказом </w:t>
      </w:r>
      <w:r>
        <w:t>Минфина России от 29.08.2025 № 119н «О применении Плана счетов бухгалтерского учета бюджетных и автономных учреждений</w:t>
      </w:r>
      <w:r>
        <w:rPr>
          <w:color w:val="000000"/>
        </w:rPr>
        <w:t xml:space="preserve">» далее – </w:t>
      </w:r>
      <w:r w:rsidR="000E2B35">
        <w:rPr>
          <w:color w:val="000000"/>
        </w:rPr>
        <w:t>приказ</w:t>
      </w:r>
      <w:r>
        <w:rPr>
          <w:color w:val="000000"/>
        </w:rPr>
        <w:t xml:space="preserve"> № 119н</w:t>
      </w:r>
      <w:r w:rsidR="00DB6A29">
        <w:rPr>
          <w:color w:val="000000"/>
        </w:rPr>
        <w:t>;</w:t>
      </w:r>
    </w:p>
    <w:p w:rsidR="000E2B35" w:rsidRDefault="000E2B35" w:rsidP="000E2B35">
      <w:pPr>
        <w:pStyle w:val="ac"/>
        <w:numPr>
          <w:ilvl w:val="0"/>
          <w:numId w:val="30"/>
        </w:numPr>
      </w:pPr>
      <w:r>
        <w:t>приказом Минфина России от 29.08.2025 № 118н «Об утверждении Инструкции по применению Плана счетов бюджетного учета» (далее – инструкция №118н);</w:t>
      </w:r>
    </w:p>
    <w:p w:rsidR="00896104" w:rsidRPr="00896104" w:rsidRDefault="00896104" w:rsidP="002F7743">
      <w:pPr>
        <w:numPr>
          <w:ilvl w:val="0"/>
          <w:numId w:val="30"/>
        </w:numPr>
        <w:spacing w:before="100" w:beforeAutospacing="1" w:after="100" w:afterAutospacing="1"/>
        <w:ind w:left="780" w:right="180"/>
        <w:contextualSpacing/>
        <w:jc w:val="both"/>
        <w:rPr>
          <w:rStyle w:val="a8"/>
          <w:b w:val="0"/>
          <w:color w:val="auto"/>
          <w:sz w:val="24"/>
          <w:szCs w:val="24"/>
        </w:rPr>
      </w:pPr>
      <w:r>
        <w:rPr>
          <w:rStyle w:val="a8"/>
          <w:b w:val="0"/>
          <w:color w:val="auto"/>
          <w:sz w:val="24"/>
          <w:szCs w:val="24"/>
          <w:lang w:eastAsia="ru-RU"/>
        </w:rPr>
        <w:t>п</w:t>
      </w:r>
      <w:r w:rsidRPr="00896104">
        <w:rPr>
          <w:rStyle w:val="a8"/>
          <w:b w:val="0"/>
          <w:color w:val="auto"/>
          <w:sz w:val="24"/>
          <w:szCs w:val="24"/>
          <w:lang w:eastAsia="ru-RU"/>
        </w:rPr>
        <w:t>риказ</w:t>
      </w:r>
      <w:r>
        <w:rPr>
          <w:rStyle w:val="a8"/>
          <w:b w:val="0"/>
          <w:color w:val="auto"/>
          <w:sz w:val="24"/>
          <w:szCs w:val="24"/>
          <w:lang w:eastAsia="ru-RU"/>
        </w:rPr>
        <w:t>ом</w:t>
      </w:r>
      <w:r w:rsidRPr="00896104">
        <w:rPr>
          <w:rStyle w:val="a8"/>
          <w:b w:val="0"/>
          <w:color w:val="auto"/>
          <w:sz w:val="24"/>
          <w:szCs w:val="24"/>
          <w:lang w:eastAsia="ru-RU"/>
        </w:rPr>
        <w:t xml:space="preserve"> Минфина России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r>
        <w:rPr>
          <w:rStyle w:val="a8"/>
          <w:b w:val="0"/>
          <w:color w:val="auto"/>
          <w:sz w:val="24"/>
          <w:szCs w:val="24"/>
          <w:lang w:eastAsia="ru-RU"/>
        </w:rPr>
        <w:t xml:space="preserve"> (далее стандарт </w:t>
      </w:r>
      <w:r w:rsidR="000E2B35">
        <w:rPr>
          <w:rStyle w:val="a8"/>
          <w:b w:val="0"/>
          <w:color w:val="auto"/>
          <w:sz w:val="24"/>
          <w:szCs w:val="24"/>
          <w:lang w:eastAsia="ru-RU"/>
        </w:rPr>
        <w:t>№</w:t>
      </w:r>
      <w:r>
        <w:rPr>
          <w:rStyle w:val="a8"/>
          <w:b w:val="0"/>
          <w:color w:val="auto"/>
          <w:sz w:val="24"/>
          <w:szCs w:val="24"/>
          <w:lang w:eastAsia="ru-RU"/>
        </w:rPr>
        <w:t>121н)</w:t>
      </w:r>
      <w:r w:rsidR="000E2B35">
        <w:rPr>
          <w:rStyle w:val="a8"/>
          <w:b w:val="0"/>
          <w:color w:val="auto"/>
          <w:sz w:val="24"/>
          <w:szCs w:val="24"/>
          <w:lang w:eastAsia="ru-RU"/>
        </w:rPr>
        <w:t>;</w:t>
      </w:r>
    </w:p>
    <w:p w:rsidR="00DB6A29" w:rsidRDefault="00DB6A29" w:rsidP="002F7743">
      <w:pPr>
        <w:numPr>
          <w:ilvl w:val="0"/>
          <w:numId w:val="30"/>
        </w:numPr>
        <w:spacing w:before="100" w:beforeAutospacing="1" w:after="100" w:afterAutospacing="1"/>
        <w:ind w:left="780" w:right="180"/>
        <w:contextualSpacing/>
        <w:jc w:val="both"/>
        <w:rPr>
          <w:color w:val="000000"/>
        </w:rPr>
      </w:pPr>
      <w:r w:rsidRPr="00CD4C17">
        <w:rPr>
          <w:color w:val="000000"/>
        </w:rPr>
        <w:t xml:space="preserve">приказом Минфина от 16.12.2010 № 174н «Об утверждении Плана счетов бухгалтерского учета бюджетных учреждений и Инструкции по его применению» </w:t>
      </w:r>
      <w:r>
        <w:rPr>
          <w:color w:val="000000"/>
        </w:rPr>
        <w:t>(далее – Инструкция № 174н);</w:t>
      </w:r>
    </w:p>
    <w:p w:rsidR="00DB6A29" w:rsidRPr="00CD4C17" w:rsidRDefault="00DB6A29" w:rsidP="002F7743">
      <w:pPr>
        <w:numPr>
          <w:ilvl w:val="0"/>
          <w:numId w:val="30"/>
        </w:numPr>
        <w:spacing w:before="100" w:beforeAutospacing="1" w:after="100" w:afterAutospacing="1"/>
        <w:ind w:left="780" w:right="180"/>
        <w:contextualSpacing/>
        <w:jc w:val="both"/>
        <w:rPr>
          <w:color w:val="000000"/>
        </w:rPr>
      </w:pPr>
      <w:r w:rsidRPr="00CD4C17">
        <w:rPr>
          <w:color w:val="000000"/>
        </w:rPr>
        <w:t xml:space="preserve">приказом Минфина от </w:t>
      </w:r>
      <w:r w:rsidR="004E3228">
        <w:rPr>
          <w:color w:val="000000"/>
        </w:rPr>
        <w:t>24.05.2022</w:t>
      </w:r>
      <w:r w:rsidRPr="00CD4C17">
        <w:rPr>
          <w:color w:val="000000"/>
        </w:rPr>
        <w:t xml:space="preserve"> </w:t>
      </w:r>
      <w:r w:rsidR="002053EF">
        <w:rPr>
          <w:color w:val="000000"/>
        </w:rPr>
        <w:t xml:space="preserve">(ред. от 10.06.2025) </w:t>
      </w:r>
      <w:r w:rsidRPr="00CD4C17">
        <w:rPr>
          <w:color w:val="000000"/>
        </w:rPr>
        <w:t>№ 8</w:t>
      </w:r>
      <w:r w:rsidR="004E3228">
        <w:rPr>
          <w:color w:val="000000"/>
        </w:rPr>
        <w:t>2</w:t>
      </w:r>
      <w:r w:rsidRPr="00CD4C17">
        <w:rPr>
          <w:color w:val="000000"/>
        </w:rPr>
        <w:t>н «О Порядке формирования и применения кодов бюджетной классификации Российской Федерации, их структуре и принципах назначения» (далее – приказ № 8</w:t>
      </w:r>
      <w:r w:rsidR="004E3228">
        <w:rPr>
          <w:color w:val="000000"/>
        </w:rPr>
        <w:t>2</w:t>
      </w:r>
      <w:r w:rsidRPr="00CD4C17">
        <w:rPr>
          <w:color w:val="000000"/>
        </w:rPr>
        <w:t>н);</w:t>
      </w:r>
    </w:p>
    <w:p w:rsidR="00DB6A29" w:rsidRPr="00CD4C17" w:rsidRDefault="00DB6A29" w:rsidP="002F7743">
      <w:pPr>
        <w:numPr>
          <w:ilvl w:val="0"/>
          <w:numId w:val="30"/>
        </w:numPr>
        <w:spacing w:before="100" w:beforeAutospacing="1" w:after="100" w:afterAutospacing="1"/>
        <w:ind w:left="780" w:right="180"/>
        <w:contextualSpacing/>
        <w:jc w:val="both"/>
        <w:rPr>
          <w:color w:val="000000"/>
        </w:rPr>
      </w:pPr>
      <w:r w:rsidRPr="00CD4C17">
        <w:rPr>
          <w:color w:val="000000"/>
        </w:rPr>
        <w:t>приказом Минфина от 29.11.2017</w:t>
      </w:r>
      <w:r w:rsidR="002053EF">
        <w:rPr>
          <w:color w:val="000000"/>
        </w:rPr>
        <w:t xml:space="preserve"> (ред. от 29.08.2025) </w:t>
      </w:r>
      <w:r w:rsidRPr="00CD4C17">
        <w:rPr>
          <w:color w:val="000000"/>
        </w:rPr>
        <w:t xml:space="preserve"> № 209н «Об утверждении Порядка применения классификации операций сектора государственного управления» (далее – приказ № 209н);</w:t>
      </w:r>
    </w:p>
    <w:p w:rsidR="00DB6A29" w:rsidRDefault="00DB6A29" w:rsidP="002F7743">
      <w:pPr>
        <w:numPr>
          <w:ilvl w:val="0"/>
          <w:numId w:val="30"/>
        </w:numPr>
        <w:spacing w:before="100" w:beforeAutospacing="1" w:after="100" w:afterAutospacing="1"/>
        <w:ind w:left="780" w:right="180"/>
        <w:contextualSpacing/>
        <w:jc w:val="both"/>
        <w:rPr>
          <w:color w:val="000000"/>
        </w:rPr>
      </w:pPr>
      <w:r w:rsidRPr="00CD4C17">
        <w:rPr>
          <w:color w:val="000000"/>
        </w:rPr>
        <w:t xml:space="preserve">приказом Минфина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r>
        <w:rPr>
          <w:color w:val="000000"/>
        </w:rPr>
        <w:t>(далее – приказ № 52н);</w:t>
      </w:r>
    </w:p>
    <w:p w:rsidR="004E3228" w:rsidRPr="00F70AE6" w:rsidRDefault="004E3228" w:rsidP="002F7743">
      <w:pPr>
        <w:numPr>
          <w:ilvl w:val="0"/>
          <w:numId w:val="30"/>
        </w:numPr>
        <w:spacing w:before="100" w:beforeAutospacing="1" w:after="100" w:afterAutospacing="1"/>
        <w:ind w:left="780" w:right="180"/>
        <w:contextualSpacing/>
        <w:jc w:val="both"/>
      </w:pPr>
      <w:r w:rsidRPr="00F70AE6">
        <w:t>приказом Минфина от 15.04.2021</w:t>
      </w:r>
      <w:r w:rsidR="002053EF">
        <w:t xml:space="preserve"> (ред. от 30.09.2024)</w:t>
      </w:r>
      <w:r w:rsidRPr="00F70AE6">
        <w:t xml:space="preserve"> №61н «Об утверждении унифицированных форм электронных документов бухгалтерского учета, применяемых при</w:t>
      </w:r>
      <w:r w:rsidR="00F70AE6" w:rsidRPr="00F70AE6">
        <w:t xml:space="preserve"> ведении бюджетного учета, бухгалтерского учета государственных(муниципальных )учреждений, и Ме</w:t>
      </w:r>
      <w:r w:rsidR="00F70AE6">
        <w:t>т</w:t>
      </w:r>
      <w:r w:rsidR="00F70AE6" w:rsidRPr="00F70AE6">
        <w:t>одических указаний по их формированию и применению» (далее приказ т№61н);</w:t>
      </w:r>
    </w:p>
    <w:p w:rsidR="00DB6A29" w:rsidRPr="00BD202D" w:rsidRDefault="00DB6A29" w:rsidP="002F7743">
      <w:pPr>
        <w:numPr>
          <w:ilvl w:val="0"/>
          <w:numId w:val="30"/>
        </w:numPr>
        <w:spacing w:before="100" w:beforeAutospacing="1" w:after="100" w:afterAutospacing="1"/>
        <w:ind w:left="780" w:right="180"/>
        <w:jc w:val="both"/>
        <w:rPr>
          <w:color w:val="000000"/>
        </w:rPr>
      </w:pPr>
      <w:r w:rsidRPr="00CD4C17">
        <w:rPr>
          <w:color w:val="000000"/>
        </w:rPr>
        <w:t>федеральными стандартами бухгалтерского учета государственных финансов, утвержденными приказами Минфина от 31.12.2016 № 256н, 257н,</w:t>
      </w:r>
      <w:r>
        <w:rPr>
          <w:color w:val="000000"/>
        </w:rPr>
        <w:t> </w:t>
      </w:r>
      <w:r w:rsidRPr="00CD4C17">
        <w:rPr>
          <w:color w:val="000000"/>
        </w:rPr>
        <w:t xml:space="preserve">258н, 259н, </w:t>
      </w:r>
      <w:r w:rsidRPr="00CD4C17">
        <w:rPr>
          <w:color w:val="000000"/>
        </w:rPr>
        <w:lastRenderedPageBreak/>
        <w:t>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 274н, 275н, 277н,</w:t>
      </w:r>
      <w:r>
        <w:rPr>
          <w:color w:val="000000"/>
        </w:rPr>
        <w:t> </w:t>
      </w:r>
      <w:r w:rsidRPr="00CD4C17">
        <w:rPr>
          <w:color w:val="000000"/>
        </w:rPr>
        <w:t>278н (далее – соответственно СГС «Учетная политика, оценочные значения и ошибки», СГС «События после отчетной даты», СГС «Информация о связанных сторонах», СГС «Отчет о движении денежных средств»), от 27.02.2018 № 32н (далее – СГС «Доходы»), от 28.02.2018 № 34н (далее – СГС «Непроизведенные активы»), от 30.05.2018 №122н, 124н (далее – соответственно СГС «Влияние изменений курсов иностранных валют», СГС «Резервы»), от 07.12.2018 № 256н (далее – СГС «Запасы»), от 29.06.2018 № 145н (далее – СГС «Долгосрочные договоры»), от 15.11.2019 № 181н, 182н, 183н, 184н (далее – соответственно</w:t>
      </w:r>
      <w:r>
        <w:rPr>
          <w:color w:val="000000"/>
        </w:rPr>
        <w:t> </w:t>
      </w:r>
      <w:r w:rsidRPr="00CD4C17">
        <w:rPr>
          <w:color w:val="000000"/>
        </w:rPr>
        <w:t>СГС «Нематериальные активы», СГС «Затраты по заимствованиям», СГС «Совместная деятельность»,</w:t>
      </w:r>
      <w:r>
        <w:rPr>
          <w:color w:val="000000"/>
        </w:rPr>
        <w:t> </w:t>
      </w:r>
      <w:r w:rsidRPr="00CD4C17">
        <w:rPr>
          <w:color w:val="000000"/>
        </w:rPr>
        <w:t xml:space="preserve">СГС «Выплаты </w:t>
      </w:r>
      <w:r w:rsidRPr="00BD202D">
        <w:rPr>
          <w:color w:val="000000"/>
        </w:rPr>
        <w:t>персоналу»), от 30.06.2020 № 129н (далее – СГС «Финансовые инструменты»)</w:t>
      </w:r>
      <w:r w:rsidR="0010510E" w:rsidRPr="00BD202D">
        <w:rPr>
          <w:b/>
          <w:bCs/>
          <w:color w:val="202124"/>
          <w:shd w:val="clear" w:color="auto" w:fill="FFFFFF"/>
        </w:rPr>
        <w:t xml:space="preserve"> </w:t>
      </w:r>
      <w:r w:rsidR="0010510E" w:rsidRPr="00BD202D">
        <w:rPr>
          <w:bCs/>
          <w:color w:val="202124"/>
          <w:shd w:val="clear" w:color="auto" w:fill="FFFFFF"/>
        </w:rPr>
        <w:t>ФСБУ 6/2020 «Основные средства», ФСБУ 25/2018 «Бухгалтерский учет аренды», ФСБУ 27/2021 «Документы и документооборот в бухгалтерском учете»</w:t>
      </w:r>
      <w:r w:rsidR="0010510E" w:rsidRPr="00BD202D">
        <w:rPr>
          <w:color w:val="202124"/>
          <w:shd w:val="clear" w:color="auto" w:fill="FFFFFF"/>
        </w:rPr>
        <w:t>.</w:t>
      </w:r>
      <w:r w:rsidRPr="00BD202D">
        <w:rPr>
          <w:color w:val="000000"/>
        </w:rPr>
        <w:t>.</w:t>
      </w:r>
    </w:p>
    <w:p w:rsidR="00A0717E" w:rsidRDefault="00212B58" w:rsidP="002F7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Используемые термины и сокращения: </w:t>
      </w:r>
    </w:p>
    <w:p w:rsidR="00A0717E" w:rsidRDefault="00212B58" w:rsidP="002F7743">
      <w:pPr>
        <w:pStyle w:val="ac"/>
        <w:numPr>
          <w:ilvl w:val="0"/>
          <w:numId w:val="29"/>
        </w:numPr>
        <w:jc w:val="both"/>
      </w:pPr>
      <w:r>
        <w:t>Учреждение – Краткое наименование</w:t>
      </w:r>
      <w:r w:rsidR="00A976D5">
        <w:t xml:space="preserve"> МБУ «ЦСО»</w:t>
      </w:r>
    </w:p>
    <w:p w:rsidR="00A0717E" w:rsidRDefault="00212B58" w:rsidP="002F7743">
      <w:pPr>
        <w:pStyle w:val="ac"/>
        <w:numPr>
          <w:ilvl w:val="0"/>
          <w:numId w:val="29"/>
        </w:numPr>
        <w:jc w:val="both"/>
      </w:pPr>
      <w:r>
        <w:t>КБК - 1–17 разряды номера счета в соответствии с Рабочим планом счетов</w:t>
      </w:r>
    </w:p>
    <w:p w:rsidR="006014FE" w:rsidRDefault="006014FE" w:rsidP="002F7743">
      <w:pPr>
        <w:pStyle w:val="ac"/>
        <w:numPr>
          <w:ilvl w:val="0"/>
          <w:numId w:val="29"/>
        </w:numPr>
        <w:jc w:val="both"/>
      </w:pPr>
      <w:r>
        <w:t>Х - 18 разряд номера счета бухучета – код вида финансового обеспечения (деятельности)</w:t>
      </w:r>
    </w:p>
    <w:p w:rsidR="002A4F58" w:rsidRDefault="006014FE" w:rsidP="002F7743">
      <w:pPr>
        <w:pStyle w:val="makeword"/>
        <w:spacing w:before="0" w:beforeAutospacing="0" w:after="0"/>
        <w:ind w:firstLine="360"/>
        <w:jc w:val="both"/>
      </w:pPr>
      <w:r>
        <w:t>В части исполнения полномочий получателя бюджетных средств Учреждение ведет учет в соответствии с приказом Минфина России от 6 декабря 2010 г. №162н «Об утверждении плана счетов бюджетного учета и Инструкции по его применению»</w:t>
      </w:r>
      <w:r w:rsidR="00A976D5">
        <w:t xml:space="preserve"> </w:t>
      </w:r>
      <w:r>
        <w:t>(далее – Инструкция № 162н</w:t>
      </w:r>
      <w:r w:rsidR="003A011C">
        <w:t xml:space="preserve"> с изменениями и дополнениями</w:t>
      </w:r>
      <w:r>
        <w:t xml:space="preserve">). </w:t>
      </w:r>
    </w:p>
    <w:p w:rsidR="00DB6A29" w:rsidRDefault="00DB6A29" w:rsidP="002F7743">
      <w:pPr>
        <w:jc w:val="both"/>
      </w:pPr>
    </w:p>
    <w:p w:rsidR="006014FE" w:rsidRDefault="00FD5C7F" w:rsidP="002F7743">
      <w:pPr>
        <w:jc w:val="both"/>
      </w:pPr>
      <w:r w:rsidRPr="004F3009">
        <w:t>ОБЩИЕ ПОЛОЖЕНИЯ</w:t>
      </w:r>
    </w:p>
    <w:p w:rsidR="00CC6223" w:rsidRPr="004F3009" w:rsidRDefault="00CC6223" w:rsidP="002F7743">
      <w:pPr>
        <w:jc w:val="both"/>
      </w:pPr>
    </w:p>
    <w:p w:rsidR="002F7743" w:rsidRDefault="00CC6223" w:rsidP="002F7743">
      <w:pPr>
        <w:jc w:val="both"/>
        <w:rPr>
          <w:color w:val="000000"/>
        </w:rPr>
      </w:pPr>
      <w:r w:rsidRPr="00CD4C17">
        <w:rPr>
          <w:color w:val="000000"/>
        </w:rPr>
        <w:t>1. Бухгалтерский учет ведет структурное подразделение – бухгалтерия, возглавляемая главным бухгалтером. Сотрудники бухгалтерии руководствуются в работе положением о бухгалтерии, должностными инструкциями.</w:t>
      </w:r>
    </w:p>
    <w:p w:rsidR="002F7743" w:rsidRDefault="00CC6223" w:rsidP="002F7743">
      <w:pPr>
        <w:jc w:val="both"/>
        <w:rPr>
          <w:color w:val="000000"/>
        </w:rPr>
      </w:pPr>
      <w:r w:rsidRPr="00CD4C17">
        <w:rPr>
          <w:color w:val="000000"/>
        </w:rPr>
        <w:t>Ответственным за ведение бухгалтерского учета в учреждении является главный бухгалтер.</w:t>
      </w:r>
    </w:p>
    <w:p w:rsidR="00CC6223" w:rsidRPr="00CD4C17" w:rsidRDefault="00CC6223" w:rsidP="002F7743">
      <w:pPr>
        <w:jc w:val="both"/>
        <w:rPr>
          <w:color w:val="000000"/>
        </w:rPr>
      </w:pPr>
      <w:r w:rsidRPr="00CD4C17">
        <w:rPr>
          <w:color w:val="000000"/>
        </w:rPr>
        <w:t xml:space="preserve">Основание: часть 3 статьи 7 Закона от 06.12.2011 № 402-ФЗ, пункт </w:t>
      </w:r>
      <w:r w:rsidR="00896104">
        <w:rPr>
          <w:color w:val="000000"/>
        </w:rPr>
        <w:t>22,26</w:t>
      </w:r>
      <w:r w:rsidRPr="00CD4C17">
        <w:rPr>
          <w:color w:val="000000"/>
        </w:rPr>
        <w:t xml:space="preserve"> </w:t>
      </w:r>
      <w:r w:rsidR="00896104">
        <w:rPr>
          <w:color w:val="000000"/>
        </w:rPr>
        <w:t>стандарта №121н</w:t>
      </w:r>
      <w:r w:rsidRPr="00CD4C17">
        <w:rPr>
          <w:color w:val="000000"/>
        </w:rPr>
        <w:t>.</w:t>
      </w:r>
    </w:p>
    <w:p w:rsidR="00CC6223" w:rsidRPr="00CD4C17" w:rsidRDefault="00CC6223" w:rsidP="002F7743">
      <w:pPr>
        <w:jc w:val="both"/>
        <w:rPr>
          <w:color w:val="000000"/>
        </w:rPr>
      </w:pPr>
      <w:r>
        <w:rPr>
          <w:color w:val="000000"/>
        </w:rPr>
        <w:t>2</w:t>
      </w:r>
      <w:r w:rsidRPr="00CD4C17">
        <w:rPr>
          <w:color w:val="000000"/>
        </w:rPr>
        <w:t>. В учреждении действуют постоянные комиссии:</w:t>
      </w:r>
    </w:p>
    <w:p w:rsidR="00CC6223" w:rsidRPr="00CD4C17" w:rsidRDefault="00CC6223" w:rsidP="002F7743">
      <w:pPr>
        <w:numPr>
          <w:ilvl w:val="0"/>
          <w:numId w:val="31"/>
        </w:numPr>
        <w:spacing w:before="100" w:beforeAutospacing="1" w:after="100" w:afterAutospacing="1"/>
        <w:ind w:left="780" w:right="180"/>
        <w:contextualSpacing/>
        <w:jc w:val="both"/>
        <w:rPr>
          <w:color w:val="000000"/>
        </w:rPr>
      </w:pPr>
      <w:r w:rsidRPr="00CD4C17">
        <w:rPr>
          <w:color w:val="000000"/>
        </w:rPr>
        <w:t>комиссия по поступлению и выбытию активов (приложение 1);</w:t>
      </w:r>
    </w:p>
    <w:p w:rsidR="00CC6223" w:rsidRPr="00CD4C17" w:rsidRDefault="00CC6223" w:rsidP="007567F1">
      <w:pPr>
        <w:numPr>
          <w:ilvl w:val="0"/>
          <w:numId w:val="31"/>
        </w:numPr>
        <w:spacing w:before="100" w:beforeAutospacing="1"/>
        <w:ind w:left="780" w:right="180"/>
        <w:jc w:val="both"/>
        <w:rPr>
          <w:color w:val="000000"/>
        </w:rPr>
      </w:pPr>
      <w:r w:rsidRPr="00CD4C17">
        <w:rPr>
          <w:color w:val="000000"/>
        </w:rPr>
        <w:t xml:space="preserve">комиссия для проведения внезапной ревизии кассы (приложение </w:t>
      </w:r>
      <w:r>
        <w:rPr>
          <w:color w:val="000000"/>
        </w:rPr>
        <w:t>1</w:t>
      </w:r>
      <w:r w:rsidRPr="00CD4C17">
        <w:rPr>
          <w:color w:val="000000"/>
        </w:rPr>
        <w:t>).</w:t>
      </w:r>
    </w:p>
    <w:p w:rsidR="00CC6223" w:rsidRPr="00CD4C17" w:rsidRDefault="00CC6223" w:rsidP="007567F1">
      <w:pPr>
        <w:jc w:val="both"/>
        <w:rPr>
          <w:color w:val="000000"/>
        </w:rPr>
      </w:pPr>
      <w:r>
        <w:rPr>
          <w:color w:val="000000"/>
        </w:rPr>
        <w:t>3</w:t>
      </w:r>
      <w:r w:rsidRPr="00CD4C17">
        <w:rPr>
          <w:color w:val="000000"/>
        </w:rPr>
        <w:t>. Учреждение публикует основные положения учетной политики на своем официальном сайте путем размещения копий документов учетной политики.</w:t>
      </w:r>
      <w:r w:rsidRPr="00CD4C17">
        <w:br/>
      </w:r>
      <w:r w:rsidRPr="00CD4C17">
        <w:rPr>
          <w:color w:val="000000"/>
        </w:rPr>
        <w:t>Основание: пункт 9 СГС «Учетная политика, оценочные значения и ошибки».</w:t>
      </w:r>
    </w:p>
    <w:p w:rsidR="00766793" w:rsidRDefault="000A2D1D" w:rsidP="000A2D1D">
      <w:pPr>
        <w:rPr>
          <w:color w:val="000000"/>
        </w:rPr>
      </w:pPr>
      <w:r>
        <w:rPr>
          <w:color w:val="000000"/>
        </w:rPr>
        <w:t xml:space="preserve">4. Порядок закупок товаров, работ, услуг определяется в соответствии с действующим законодательством об осуществлении закупок, работ, услуг: </w:t>
      </w:r>
    </w:p>
    <w:p w:rsidR="000A2D1D" w:rsidRPr="000A2D1D" w:rsidRDefault="00407E19" w:rsidP="00407E19">
      <w:pPr>
        <w:ind w:firstLine="567"/>
        <w:jc w:val="both"/>
        <w:rPr>
          <w:color w:val="000000"/>
        </w:rPr>
      </w:pPr>
      <w:r>
        <w:rPr>
          <w:color w:val="000000"/>
        </w:rPr>
        <w:t>-</w:t>
      </w:r>
      <w:r w:rsidR="000A2D1D">
        <w:rPr>
          <w:color w:val="000000"/>
        </w:rPr>
        <w:t xml:space="preserve"> </w:t>
      </w:r>
      <w:r w:rsidR="000A2D1D" w:rsidRPr="000A2D1D">
        <w:rPr>
          <w:color w:val="000000"/>
        </w:rPr>
        <w:t>Федеральный закон № 44-ФЗ от 5 апреля 2013 г.</w:t>
      </w:r>
      <w:r w:rsidR="000A2D1D">
        <w:rPr>
          <w:color w:val="000000"/>
        </w:rPr>
        <w:t xml:space="preserve"> </w:t>
      </w:r>
      <w:r w:rsidR="000A2D1D" w:rsidRPr="000A2D1D">
        <w:rPr>
          <w:color w:val="333333"/>
        </w:rPr>
        <w:t>«</w:t>
      </w:r>
      <w:r w:rsidR="000A2D1D" w:rsidRPr="000A2D1D">
        <w:t>О контрактной системе в сфере закупок товаров, работ, услуг для обеспечения государственных и муниципальных нужд»</w:t>
      </w:r>
    </w:p>
    <w:p w:rsidR="00407E19" w:rsidRDefault="00766793" w:rsidP="00407E19">
      <w:pPr>
        <w:jc w:val="both"/>
      </w:pPr>
      <w:r>
        <w:rPr>
          <w:color w:val="000000"/>
        </w:rPr>
        <w:tab/>
      </w:r>
      <w:r w:rsidR="00407E19">
        <w:rPr>
          <w:color w:val="000000"/>
        </w:rPr>
        <w:t>-</w:t>
      </w:r>
      <w:r>
        <w:rPr>
          <w:color w:val="000000"/>
        </w:rPr>
        <w:t>Согласно ч.</w:t>
      </w:r>
      <w:r w:rsidR="00407E19">
        <w:rPr>
          <w:color w:val="000000"/>
        </w:rPr>
        <w:t xml:space="preserve">2 </w:t>
      </w:r>
      <w:r>
        <w:rPr>
          <w:color w:val="000000"/>
        </w:rPr>
        <w:t xml:space="preserve"> ст. 15 </w:t>
      </w:r>
      <w:r w:rsidRPr="00766793">
        <w:rPr>
          <w:color w:val="000000"/>
        </w:rPr>
        <w:t xml:space="preserve"> </w:t>
      </w:r>
      <w:r w:rsidRPr="000A2D1D">
        <w:rPr>
          <w:color w:val="000000"/>
        </w:rPr>
        <w:t>Федеральн</w:t>
      </w:r>
      <w:r>
        <w:rPr>
          <w:color w:val="000000"/>
        </w:rPr>
        <w:t xml:space="preserve">ого </w:t>
      </w:r>
      <w:r w:rsidRPr="000A2D1D">
        <w:rPr>
          <w:color w:val="000000"/>
        </w:rPr>
        <w:t xml:space="preserve"> закон</w:t>
      </w:r>
      <w:r>
        <w:rPr>
          <w:color w:val="000000"/>
        </w:rPr>
        <w:t xml:space="preserve">а </w:t>
      </w:r>
      <w:r w:rsidRPr="000A2D1D">
        <w:rPr>
          <w:color w:val="000000"/>
        </w:rPr>
        <w:t xml:space="preserve"> № 44-ФЗ от 5 апреля 2013 г.</w:t>
      </w:r>
      <w:r>
        <w:rPr>
          <w:color w:val="000000"/>
        </w:rPr>
        <w:t xml:space="preserve"> </w:t>
      </w:r>
      <w:r w:rsidRPr="000A2D1D">
        <w:rPr>
          <w:color w:val="333333"/>
        </w:rPr>
        <w:t>«</w:t>
      </w:r>
      <w:r w:rsidRPr="000A2D1D">
        <w:t>О контрактной системе в сфере закупок товаров, работ, услуг для обеспечения государственных и муниципальных нужд»</w:t>
      </w:r>
      <w:r w:rsidR="00407E19">
        <w:t xml:space="preserve"> учреждение вправе осуществлять закупки товаров, работ, услуг в соответствии с правилами  Федерального закона от 18.07.2011 N 223-ФЗ  "О закупках товаров, работ, услуг отдельными видами юридических лиц" </w:t>
      </w:r>
    </w:p>
    <w:p w:rsidR="00407E19" w:rsidRDefault="00407E19" w:rsidP="00407E19">
      <w:pPr>
        <w:jc w:val="both"/>
        <w:rPr>
          <w:color w:val="000000"/>
        </w:rPr>
      </w:pPr>
      <w:r>
        <w:rPr>
          <w:color w:val="000000"/>
        </w:rPr>
        <w:t>Положение о закупках, утвержденное органом,  осуществляющим полномочия учредителя учреждения, размещается до начала года в системе единой информационной системы.</w:t>
      </w:r>
    </w:p>
    <w:p w:rsidR="001F791A" w:rsidRDefault="000A2D1D" w:rsidP="00E51C3E">
      <w:pPr>
        <w:jc w:val="both"/>
        <w:rPr>
          <w:color w:val="000000"/>
        </w:rPr>
      </w:pPr>
      <w:r>
        <w:rPr>
          <w:color w:val="000000"/>
        </w:rPr>
        <w:lastRenderedPageBreak/>
        <w:t>5</w:t>
      </w:r>
      <w:r w:rsidR="00CC6223" w:rsidRPr="00CD4C17">
        <w:rPr>
          <w:color w:val="000000"/>
        </w:rPr>
        <w:t>.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w:t>
      </w:r>
      <w:r w:rsidR="00CC6223">
        <w:rPr>
          <w:color w:val="000000"/>
        </w:rPr>
        <w:t> </w:t>
      </w:r>
      <w:r w:rsidR="00CC6223" w:rsidRPr="00CD4C17">
        <w:rPr>
          <w:color w:val="000000"/>
        </w:rPr>
        <w:t>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r w:rsidR="002F7743" w:rsidRPr="00CD4C17">
        <w:rPr>
          <w:color w:val="000000"/>
        </w:rPr>
        <w:t xml:space="preserve"> </w:t>
      </w:r>
      <w:r w:rsidR="00CC6223" w:rsidRPr="00CD4C17">
        <w:rPr>
          <w:color w:val="000000"/>
        </w:rPr>
        <w:t>Основание: пункты 17, 20, 32 СГС «Учетная политика, оценочные значения и ошибки».</w:t>
      </w:r>
    </w:p>
    <w:p w:rsidR="00E51C3E" w:rsidRDefault="00E51C3E" w:rsidP="00E51C3E">
      <w:pPr>
        <w:jc w:val="both"/>
        <w:rPr>
          <w:color w:val="000000"/>
        </w:rPr>
      </w:pPr>
    </w:p>
    <w:p w:rsidR="001F791A" w:rsidRDefault="001F791A" w:rsidP="002F7743">
      <w:pPr>
        <w:spacing w:line="276" w:lineRule="auto"/>
        <w:jc w:val="both"/>
        <w:rPr>
          <w:bCs/>
          <w:color w:val="252525"/>
          <w:spacing w:val="-2"/>
        </w:rPr>
      </w:pPr>
    </w:p>
    <w:p w:rsidR="00E51C3E" w:rsidRDefault="00B862E4" w:rsidP="002F7743">
      <w:pPr>
        <w:spacing w:line="276" w:lineRule="auto"/>
        <w:jc w:val="both"/>
        <w:rPr>
          <w:bCs/>
          <w:color w:val="252525"/>
          <w:spacing w:val="-2"/>
        </w:rPr>
      </w:pPr>
      <w:r>
        <w:rPr>
          <w:bCs/>
          <w:color w:val="252525"/>
          <w:spacing w:val="-2"/>
        </w:rPr>
        <w:t>ТЕХНОЛОГИЯ ОБРАБОТКИ ИНФОРМАЦИИ.</w:t>
      </w:r>
    </w:p>
    <w:p w:rsidR="00E51C3E" w:rsidRDefault="00E51C3E" w:rsidP="002F7743">
      <w:pPr>
        <w:spacing w:line="276" w:lineRule="auto"/>
        <w:jc w:val="both"/>
        <w:rPr>
          <w:color w:val="000000"/>
        </w:rPr>
      </w:pPr>
    </w:p>
    <w:p w:rsidR="002F7743" w:rsidRDefault="00CC6223" w:rsidP="002F7743">
      <w:pPr>
        <w:spacing w:line="276" w:lineRule="auto"/>
        <w:jc w:val="both"/>
        <w:rPr>
          <w:color w:val="000000"/>
        </w:rPr>
      </w:pPr>
      <w:r w:rsidRPr="00CD4C17">
        <w:rPr>
          <w:color w:val="000000"/>
        </w:rPr>
        <w:t>1. Бухгалтерский учет ведется в электронном виде с применением программных продуктов «Бухгалтерия», «Зарплата».</w:t>
      </w:r>
    </w:p>
    <w:p w:rsidR="00CC6223" w:rsidRPr="00CD4C17" w:rsidRDefault="00CC6223" w:rsidP="002F7743">
      <w:pPr>
        <w:spacing w:line="276" w:lineRule="auto"/>
        <w:jc w:val="both"/>
        <w:rPr>
          <w:color w:val="000000"/>
        </w:rPr>
      </w:pPr>
      <w:r w:rsidRPr="00CD4C17">
        <w:rPr>
          <w:color w:val="000000"/>
        </w:rPr>
        <w:t xml:space="preserve">Основание: пункт </w:t>
      </w:r>
      <w:r w:rsidR="00473D7B">
        <w:rPr>
          <w:color w:val="000000"/>
        </w:rPr>
        <w:t>12</w:t>
      </w:r>
      <w:r w:rsidRPr="00CD4C17">
        <w:rPr>
          <w:color w:val="000000"/>
        </w:rPr>
        <w:t xml:space="preserve"> Инструкции </w:t>
      </w:r>
      <w:r w:rsidR="00473D7B">
        <w:rPr>
          <w:color w:val="000000"/>
        </w:rPr>
        <w:t>118н</w:t>
      </w:r>
      <w:r w:rsidRPr="00CD4C17">
        <w:rPr>
          <w:color w:val="000000"/>
        </w:rPr>
        <w:t>.</w:t>
      </w:r>
    </w:p>
    <w:p w:rsidR="00CC6223" w:rsidRPr="00CD4C17" w:rsidRDefault="00CC6223" w:rsidP="002F7743">
      <w:pPr>
        <w:jc w:val="both"/>
        <w:rPr>
          <w:color w:val="000000"/>
        </w:rPr>
      </w:pPr>
      <w:r w:rsidRPr="00CD4C17">
        <w:rPr>
          <w:color w:val="000000"/>
        </w:rPr>
        <w:t>2.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CC6223" w:rsidRPr="00CD4C17" w:rsidRDefault="00CC6223" w:rsidP="002F7743">
      <w:pPr>
        <w:numPr>
          <w:ilvl w:val="0"/>
          <w:numId w:val="32"/>
        </w:numPr>
        <w:spacing w:before="100" w:beforeAutospacing="1" w:after="100" w:afterAutospacing="1"/>
        <w:ind w:left="780" w:right="180"/>
        <w:contextualSpacing/>
        <w:jc w:val="both"/>
        <w:rPr>
          <w:color w:val="000000"/>
        </w:rPr>
      </w:pPr>
      <w:r w:rsidRPr="00CD4C17">
        <w:rPr>
          <w:color w:val="000000"/>
        </w:rPr>
        <w:t>система электронного документооборота с органом Федерального казначейства;</w:t>
      </w:r>
    </w:p>
    <w:p w:rsidR="00CC6223" w:rsidRDefault="00CC6223" w:rsidP="002F7743">
      <w:pPr>
        <w:numPr>
          <w:ilvl w:val="0"/>
          <w:numId w:val="32"/>
        </w:numPr>
        <w:spacing w:before="100" w:beforeAutospacing="1" w:after="100" w:afterAutospacing="1"/>
        <w:ind w:left="780" w:right="180"/>
        <w:contextualSpacing/>
        <w:jc w:val="both"/>
        <w:rPr>
          <w:color w:val="000000"/>
        </w:rPr>
      </w:pPr>
      <w:r>
        <w:rPr>
          <w:color w:val="000000"/>
        </w:rPr>
        <w:t>передача бухгалтерской отчетности учредителю;</w:t>
      </w:r>
    </w:p>
    <w:p w:rsidR="00CC6223" w:rsidRDefault="00CC6223" w:rsidP="002F7743">
      <w:pPr>
        <w:numPr>
          <w:ilvl w:val="0"/>
          <w:numId w:val="32"/>
        </w:numPr>
        <w:spacing w:before="100" w:beforeAutospacing="1" w:after="100" w:afterAutospacing="1"/>
        <w:ind w:left="780" w:right="180"/>
        <w:contextualSpacing/>
        <w:jc w:val="both"/>
        <w:rPr>
          <w:color w:val="000000"/>
        </w:rPr>
      </w:pPr>
      <w:r w:rsidRPr="00CD4C17">
        <w:rPr>
          <w:color w:val="000000"/>
        </w:rPr>
        <w:t xml:space="preserve">передача отчетности по налогам, сборам и иным обязательным платежам в инспекцию </w:t>
      </w:r>
      <w:r>
        <w:rPr>
          <w:color w:val="000000"/>
        </w:rPr>
        <w:t>Федеральной налоговой службы</w:t>
      </w:r>
      <w:r w:rsidR="002F7743">
        <w:rPr>
          <w:color w:val="000000"/>
        </w:rPr>
        <w:t>, форм статистической отчетности</w:t>
      </w:r>
      <w:r>
        <w:rPr>
          <w:color w:val="000000"/>
        </w:rPr>
        <w:t>;</w:t>
      </w:r>
    </w:p>
    <w:p w:rsidR="00CC6223" w:rsidRDefault="00CC6223" w:rsidP="002F7743">
      <w:pPr>
        <w:numPr>
          <w:ilvl w:val="0"/>
          <w:numId w:val="32"/>
        </w:numPr>
        <w:spacing w:before="100" w:beforeAutospacing="1" w:after="100" w:afterAutospacing="1"/>
        <w:ind w:left="780" w:right="180"/>
        <w:contextualSpacing/>
        <w:jc w:val="both"/>
        <w:rPr>
          <w:color w:val="000000"/>
        </w:rPr>
      </w:pPr>
      <w:r w:rsidRPr="00CD4C17">
        <w:rPr>
          <w:color w:val="000000"/>
        </w:rPr>
        <w:t>передача отчетности в отделение Пенсионного фонда;</w:t>
      </w:r>
    </w:p>
    <w:p w:rsidR="00E67E4B" w:rsidRPr="00D12C09" w:rsidRDefault="00E67E4B" w:rsidP="002F7743">
      <w:pPr>
        <w:numPr>
          <w:ilvl w:val="0"/>
          <w:numId w:val="32"/>
        </w:numPr>
        <w:spacing w:before="100" w:beforeAutospacing="1" w:after="100" w:afterAutospacing="1"/>
        <w:ind w:left="780" w:right="180"/>
        <w:contextualSpacing/>
        <w:jc w:val="both"/>
      </w:pPr>
      <w:r w:rsidRPr="00E67E4B">
        <w:t xml:space="preserve">система электронного документооборота с </w:t>
      </w:r>
      <w:r w:rsidRPr="00E67E4B">
        <w:rPr>
          <w:shd w:val="clear" w:color="auto" w:fill="FFFFFF"/>
        </w:rPr>
        <w:t>официальным сайтом единой информационной системы в сфере закупок 44 ФЗ и 223 ФЗ</w:t>
      </w:r>
      <w:r w:rsidR="00E97899">
        <w:rPr>
          <w:shd w:val="clear" w:color="auto" w:fill="FFFFFF"/>
        </w:rPr>
        <w:t xml:space="preserve"> (в том числе в части получения первичных документов о приемке товаров, работ;  услуг и проведения их оплаты)</w:t>
      </w:r>
      <w:r w:rsidRPr="00E67E4B">
        <w:rPr>
          <w:shd w:val="clear" w:color="auto" w:fill="FFFFFF"/>
        </w:rPr>
        <w:t>;</w:t>
      </w:r>
    </w:p>
    <w:p w:rsidR="00D12C09" w:rsidRPr="00E67E4B" w:rsidRDefault="00D12C09" w:rsidP="002F7743">
      <w:pPr>
        <w:numPr>
          <w:ilvl w:val="0"/>
          <w:numId w:val="32"/>
        </w:numPr>
        <w:spacing w:before="100" w:beforeAutospacing="1" w:after="100" w:afterAutospacing="1"/>
        <w:ind w:left="780" w:right="180"/>
        <w:contextualSpacing/>
        <w:jc w:val="both"/>
      </w:pPr>
      <w:r>
        <w:rPr>
          <w:shd w:val="clear" w:color="auto" w:fill="FFFFFF"/>
        </w:rPr>
        <w:t>получение первичных бухгалтерских документов, актов сверок и договоров от поставщиков товаров, работ, услуг через системы электронного документооборота</w:t>
      </w:r>
      <w:r w:rsidR="00E97899">
        <w:rPr>
          <w:shd w:val="clear" w:color="auto" w:fill="FFFFFF"/>
        </w:rPr>
        <w:t>;</w:t>
      </w:r>
    </w:p>
    <w:p w:rsidR="00CC6223" w:rsidRPr="00CD4C17" w:rsidRDefault="00CC6223" w:rsidP="002F7743">
      <w:pPr>
        <w:numPr>
          <w:ilvl w:val="0"/>
          <w:numId w:val="32"/>
        </w:numPr>
        <w:spacing w:before="100" w:beforeAutospacing="1" w:after="100" w:afterAutospacing="1"/>
        <w:ind w:left="780" w:right="180"/>
        <w:contextualSpacing/>
        <w:jc w:val="both"/>
        <w:rPr>
          <w:color w:val="000000"/>
        </w:rPr>
      </w:pPr>
      <w:r w:rsidRPr="00CD4C17">
        <w:rPr>
          <w:color w:val="000000"/>
        </w:rPr>
        <w:t xml:space="preserve">размещение информации о деятельности учреждения на официальном сайте </w:t>
      </w:r>
      <w:r>
        <w:rPr>
          <w:color w:val="000000"/>
        </w:rPr>
        <w:t>bus</w:t>
      </w:r>
      <w:r w:rsidRPr="00CD4C17">
        <w:rPr>
          <w:color w:val="000000"/>
        </w:rPr>
        <w:t>.</w:t>
      </w:r>
      <w:r>
        <w:rPr>
          <w:color w:val="000000"/>
        </w:rPr>
        <w:t>gov</w:t>
      </w:r>
      <w:r w:rsidRPr="00CD4C17">
        <w:rPr>
          <w:color w:val="000000"/>
        </w:rPr>
        <w:t>.</w:t>
      </w:r>
      <w:r>
        <w:rPr>
          <w:color w:val="000000"/>
        </w:rPr>
        <w:t>ru</w:t>
      </w:r>
      <w:r w:rsidR="00E67E4B">
        <w:rPr>
          <w:color w:val="000000"/>
        </w:rPr>
        <w:t>.</w:t>
      </w:r>
    </w:p>
    <w:p w:rsidR="00CC6223" w:rsidRPr="00CD4C17" w:rsidRDefault="00CC6223" w:rsidP="002F7743">
      <w:pPr>
        <w:jc w:val="both"/>
        <w:rPr>
          <w:color w:val="000000"/>
        </w:rPr>
      </w:pPr>
      <w:r w:rsidRPr="00CD4C17">
        <w:rPr>
          <w:color w:val="000000"/>
        </w:rPr>
        <w:t>3.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CC6223" w:rsidRPr="00CD4C17" w:rsidRDefault="00CC6223" w:rsidP="002F7743">
      <w:pPr>
        <w:jc w:val="both"/>
        <w:rPr>
          <w:color w:val="000000"/>
        </w:rPr>
      </w:pPr>
      <w:r w:rsidRPr="00CD4C17">
        <w:rPr>
          <w:color w:val="000000"/>
        </w:rPr>
        <w:t>4. В целях обеспечения сохранности электронных данных бухгалтерского учета и отчетности:</w:t>
      </w:r>
    </w:p>
    <w:p w:rsidR="00CC6223" w:rsidRPr="00CD4C17" w:rsidRDefault="00CC6223" w:rsidP="002F7743">
      <w:pPr>
        <w:numPr>
          <w:ilvl w:val="0"/>
          <w:numId w:val="33"/>
        </w:numPr>
        <w:spacing w:before="100" w:beforeAutospacing="1" w:after="100" w:afterAutospacing="1"/>
        <w:ind w:left="780" w:right="180"/>
        <w:contextualSpacing/>
        <w:jc w:val="both"/>
        <w:rPr>
          <w:color w:val="000000"/>
        </w:rPr>
      </w:pPr>
      <w:r w:rsidRPr="00CD4C17">
        <w:rPr>
          <w:color w:val="000000"/>
        </w:rPr>
        <w:t xml:space="preserve">на сервере </w:t>
      </w:r>
      <w:r w:rsidR="00B862E4">
        <w:rPr>
          <w:color w:val="000000"/>
        </w:rPr>
        <w:t>ежемесячно</w:t>
      </w:r>
      <w:r w:rsidRPr="00CD4C17">
        <w:rPr>
          <w:color w:val="000000"/>
        </w:rPr>
        <w:t xml:space="preserve"> производится сохранение резервных копий базы «Бухгалтерия», «Зарплата»;</w:t>
      </w:r>
    </w:p>
    <w:p w:rsidR="008A255D" w:rsidRPr="008A255D" w:rsidRDefault="00CC6223" w:rsidP="002F7743">
      <w:pPr>
        <w:numPr>
          <w:ilvl w:val="0"/>
          <w:numId w:val="33"/>
        </w:numPr>
        <w:spacing w:before="100" w:beforeAutospacing="1" w:after="100" w:afterAutospacing="1"/>
        <w:ind w:left="780" w:right="180"/>
        <w:contextualSpacing/>
        <w:jc w:val="both"/>
      </w:pPr>
      <w:r w:rsidRPr="008A255D">
        <w:rPr>
          <w:color w:val="000000"/>
        </w:rPr>
        <w:t xml:space="preserve">по итогам квартала и отчетного года после сдачи отчетности производится запись копии базы данных на внешний носитель – </w:t>
      </w:r>
      <w:proofErr w:type="spellStart"/>
      <w:r w:rsidRPr="008A255D">
        <w:rPr>
          <w:color w:val="000000"/>
        </w:rPr>
        <w:t>флеш</w:t>
      </w:r>
      <w:proofErr w:type="spellEnd"/>
      <w:r w:rsidRPr="008A255D">
        <w:rPr>
          <w:color w:val="000000"/>
        </w:rPr>
        <w:t>-карту</w:t>
      </w:r>
      <w:r w:rsidR="00733F1F">
        <w:rPr>
          <w:color w:val="000000"/>
        </w:rPr>
        <w:t xml:space="preserve"> или диск</w:t>
      </w:r>
      <w:r w:rsidRPr="008A255D">
        <w:rPr>
          <w:color w:val="000000"/>
        </w:rPr>
        <w:t>, котор</w:t>
      </w:r>
      <w:r w:rsidR="00733F1F">
        <w:rPr>
          <w:color w:val="000000"/>
        </w:rPr>
        <w:t xml:space="preserve">ые </w:t>
      </w:r>
      <w:r w:rsidRPr="008A255D">
        <w:rPr>
          <w:color w:val="000000"/>
        </w:rPr>
        <w:t>хран</w:t>
      </w:r>
      <w:r w:rsidR="00733F1F">
        <w:rPr>
          <w:color w:val="000000"/>
        </w:rPr>
        <w:t>я</w:t>
      </w:r>
      <w:r w:rsidRPr="008A255D">
        <w:rPr>
          <w:color w:val="000000"/>
        </w:rPr>
        <w:t>тся в сейфе главного бухгалтера;</w:t>
      </w:r>
    </w:p>
    <w:p w:rsidR="008A255D" w:rsidRPr="001C7AD6" w:rsidRDefault="00CC6223" w:rsidP="002F7743">
      <w:pPr>
        <w:numPr>
          <w:ilvl w:val="0"/>
          <w:numId w:val="33"/>
        </w:numPr>
        <w:spacing w:before="100" w:beforeAutospacing="1" w:after="100" w:afterAutospacing="1"/>
        <w:ind w:left="780" w:right="180"/>
        <w:contextualSpacing/>
        <w:jc w:val="both"/>
      </w:pPr>
      <w:r w:rsidRPr="008A255D">
        <w:rPr>
          <w:color w:val="000000"/>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r w:rsidR="008A255D" w:rsidRPr="008A255D">
        <w:t xml:space="preserve"> </w:t>
      </w:r>
      <w:r w:rsidR="008A255D" w:rsidRPr="001C7AD6">
        <w:t xml:space="preserve">На обложке указывается: </w:t>
      </w:r>
    </w:p>
    <w:p w:rsidR="008A255D" w:rsidRPr="001C7AD6" w:rsidRDefault="00733F1F" w:rsidP="002F7743">
      <w:pPr>
        <w:jc w:val="both"/>
      </w:pPr>
      <w:r>
        <w:t>-</w:t>
      </w:r>
      <w:r w:rsidR="008A255D" w:rsidRPr="001C7AD6">
        <w:t>наименование субъекта учета;</w:t>
      </w:r>
    </w:p>
    <w:p w:rsidR="008A255D" w:rsidRPr="001C7AD6" w:rsidRDefault="00733F1F" w:rsidP="002F7743">
      <w:pPr>
        <w:jc w:val="both"/>
      </w:pPr>
      <w:r>
        <w:t>-</w:t>
      </w:r>
      <w:r w:rsidR="008A255D" w:rsidRPr="001C7AD6">
        <w:t>наименование главного распорядителя средств бюджета, полномочия которого исполняет</w:t>
      </w:r>
      <w:r w:rsidR="008A255D">
        <w:t xml:space="preserve">   </w:t>
      </w:r>
      <w:r>
        <w:t>-</w:t>
      </w:r>
      <w:r w:rsidR="008A255D" w:rsidRPr="001C7AD6">
        <w:t>субъект учета - организация, осуществляющая полномочия получателя бюджетных средств;</w:t>
      </w:r>
    </w:p>
    <w:p w:rsidR="008A255D" w:rsidRPr="001C7AD6" w:rsidRDefault="00733F1F" w:rsidP="002F7743">
      <w:pPr>
        <w:jc w:val="both"/>
      </w:pPr>
      <w:r>
        <w:t>-</w:t>
      </w:r>
      <w:r w:rsidR="008A255D" w:rsidRPr="001C7AD6">
        <w:t>название и порядковый номер папки (дела); период (дата), за который сформирован регистр бухгалтерского учета (Журнал операций), с указанием года и месяца (числа);</w:t>
      </w:r>
    </w:p>
    <w:p w:rsidR="008A255D" w:rsidRPr="001C7AD6" w:rsidRDefault="008A255D" w:rsidP="002F7743">
      <w:pPr>
        <w:jc w:val="both"/>
      </w:pPr>
      <w:r w:rsidRPr="001C7AD6">
        <w:t>наименование регистра бухгалтерского учета (Журнала операций) с указанием при наличии его номера;</w:t>
      </w:r>
    </w:p>
    <w:p w:rsidR="008A255D" w:rsidRDefault="008A255D" w:rsidP="002F7743">
      <w:pPr>
        <w:pStyle w:val="30"/>
        <w:spacing w:line="240" w:lineRule="auto"/>
        <w:ind w:left="0"/>
        <w:rPr>
          <w:sz w:val="24"/>
        </w:rPr>
      </w:pPr>
      <w:r w:rsidRPr="001C7AD6">
        <w:rPr>
          <w:sz w:val="24"/>
        </w:rPr>
        <w:lastRenderedPageBreak/>
        <w:t>количества листов в папке (деле).</w:t>
      </w:r>
    </w:p>
    <w:p w:rsidR="008A255D" w:rsidRDefault="008A255D" w:rsidP="002F7743">
      <w:pPr>
        <w:pStyle w:val="30"/>
        <w:spacing w:line="240" w:lineRule="auto"/>
        <w:ind w:left="0" w:firstLine="539"/>
        <w:rPr>
          <w:sz w:val="24"/>
        </w:rPr>
      </w:pPr>
      <w:r>
        <w:rPr>
          <w:sz w:val="24"/>
        </w:rPr>
        <w:t>При обнаружении в регистрах учета ошибок сотрудники бухгалтерии анализируют ошибочные данные, вносят исправления в регистры бухучета и при необходимости – в первичные документы. Ошибки, допущенные в прошлых годах, отражаются на счетах бухучета обособленно- с указанием субконто «Исправление ошибок прошлых лет».</w:t>
      </w:r>
    </w:p>
    <w:p w:rsidR="00CC6223" w:rsidRPr="00CD4C17" w:rsidRDefault="00CC6223" w:rsidP="002F7743">
      <w:pPr>
        <w:jc w:val="both"/>
        <w:rPr>
          <w:color w:val="000000"/>
        </w:rPr>
      </w:pPr>
      <w:r w:rsidRPr="00CD4C17">
        <w:rPr>
          <w:color w:val="000000"/>
        </w:rPr>
        <w:t>Основание: пункт 33 СГС «Концептуальные основы бухучета и отчетности».</w:t>
      </w:r>
    </w:p>
    <w:p w:rsidR="00D26827" w:rsidRDefault="00D26827" w:rsidP="002F7743">
      <w:pPr>
        <w:jc w:val="both"/>
      </w:pPr>
    </w:p>
    <w:p w:rsidR="008A255D" w:rsidRDefault="008A255D" w:rsidP="002F7743">
      <w:pPr>
        <w:pStyle w:val="30"/>
        <w:spacing w:line="240" w:lineRule="auto"/>
        <w:ind w:left="0" w:firstLine="539"/>
        <w:rPr>
          <w:sz w:val="24"/>
        </w:rPr>
      </w:pPr>
    </w:p>
    <w:p w:rsidR="00A624C4" w:rsidRDefault="00FD5C7F" w:rsidP="002F7743">
      <w:pPr>
        <w:pStyle w:val="30"/>
        <w:spacing w:line="240" w:lineRule="auto"/>
        <w:ind w:left="0" w:firstLine="539"/>
        <w:rPr>
          <w:sz w:val="24"/>
        </w:rPr>
      </w:pPr>
      <w:r w:rsidRPr="00FD5C7F">
        <w:rPr>
          <w:sz w:val="24"/>
        </w:rPr>
        <w:t>РАЗДЕЛ 1. МЕТОДЫ ОЦЕНКИ ОТДЕЛЬНЫХ ВИДОВ</w:t>
      </w:r>
    </w:p>
    <w:p w:rsidR="0000457D" w:rsidRDefault="00FD5C7F" w:rsidP="002F7743">
      <w:pPr>
        <w:pStyle w:val="30"/>
        <w:spacing w:line="240" w:lineRule="auto"/>
        <w:ind w:left="0" w:firstLine="539"/>
        <w:rPr>
          <w:sz w:val="24"/>
        </w:rPr>
      </w:pPr>
      <w:r w:rsidRPr="00FD5C7F">
        <w:rPr>
          <w:sz w:val="24"/>
        </w:rPr>
        <w:t>ИМУЩЕСТВА</w:t>
      </w:r>
      <w:r w:rsidR="00D35D70">
        <w:rPr>
          <w:sz w:val="24"/>
        </w:rPr>
        <w:t xml:space="preserve"> </w:t>
      </w:r>
      <w:r w:rsidRPr="00FD5C7F">
        <w:rPr>
          <w:sz w:val="24"/>
        </w:rPr>
        <w:t>И ОБЯЗАТЕЛЬСТВ</w:t>
      </w:r>
    </w:p>
    <w:p w:rsidR="00DC4FF9" w:rsidRDefault="00DC4FF9" w:rsidP="002F7743">
      <w:pPr>
        <w:pStyle w:val="30"/>
        <w:spacing w:line="240" w:lineRule="auto"/>
        <w:ind w:left="0" w:firstLine="539"/>
        <w:rPr>
          <w:sz w:val="24"/>
        </w:rPr>
      </w:pPr>
    </w:p>
    <w:p w:rsidR="00DC4FF9" w:rsidRPr="004963A5" w:rsidRDefault="00DC4FF9" w:rsidP="002F7743">
      <w:pPr>
        <w:pStyle w:val="30"/>
        <w:spacing w:line="240" w:lineRule="auto"/>
        <w:ind w:left="0" w:firstLine="539"/>
        <w:rPr>
          <w:sz w:val="24"/>
        </w:rPr>
      </w:pPr>
      <w:r>
        <w:rPr>
          <w:sz w:val="24"/>
        </w:rPr>
        <w:t xml:space="preserve">Бухгалтерский учет в учреждении </w:t>
      </w:r>
      <w:r w:rsidRPr="007220F6">
        <w:rPr>
          <w:sz w:val="24"/>
        </w:rPr>
        <w:t>ведется по первичным документам, которые проверены сотрудниками бухгалтерии</w:t>
      </w:r>
      <w:r>
        <w:rPr>
          <w:sz w:val="24"/>
        </w:rPr>
        <w:t xml:space="preserve">, в соответствии с Положением о внутреннем контроле </w:t>
      </w:r>
      <w:r w:rsidRPr="004963A5">
        <w:rPr>
          <w:sz w:val="24"/>
        </w:rPr>
        <w:t>(</w:t>
      </w:r>
      <w:r w:rsidR="008A336C" w:rsidRPr="004963A5">
        <w:rPr>
          <w:sz w:val="24"/>
        </w:rPr>
        <w:t>п</w:t>
      </w:r>
      <w:r w:rsidRPr="004963A5">
        <w:rPr>
          <w:sz w:val="24"/>
        </w:rPr>
        <w:t>риложение №</w:t>
      </w:r>
      <w:r w:rsidR="008A336C" w:rsidRPr="004963A5">
        <w:rPr>
          <w:sz w:val="24"/>
        </w:rPr>
        <w:t xml:space="preserve"> </w:t>
      </w:r>
      <w:r w:rsidR="001A249B">
        <w:rPr>
          <w:sz w:val="24"/>
        </w:rPr>
        <w:t>2</w:t>
      </w:r>
      <w:r w:rsidR="008A336C" w:rsidRPr="004963A5">
        <w:rPr>
          <w:sz w:val="24"/>
        </w:rPr>
        <w:t>)</w:t>
      </w:r>
      <w:r w:rsidR="004169C5">
        <w:rPr>
          <w:sz w:val="24"/>
        </w:rPr>
        <w:t>.</w:t>
      </w:r>
    </w:p>
    <w:p w:rsidR="00DC4FF9" w:rsidRDefault="00DC4FF9" w:rsidP="002F7743">
      <w:pPr>
        <w:pStyle w:val="30"/>
        <w:spacing w:line="240" w:lineRule="auto"/>
        <w:ind w:left="0"/>
        <w:rPr>
          <w:sz w:val="24"/>
        </w:rPr>
      </w:pPr>
      <w:r>
        <w:rPr>
          <w:sz w:val="24"/>
        </w:rPr>
        <w:t xml:space="preserve">Основание: пункт 23 Стандарта </w:t>
      </w:r>
      <w:r w:rsidRPr="001C7AD6">
        <w:rPr>
          <w:sz w:val="24"/>
        </w:rPr>
        <w:t>«Концептуальные основы бухучета и отчетности».</w:t>
      </w:r>
    </w:p>
    <w:p w:rsidR="00DC4FF9" w:rsidRPr="00DC4FF9" w:rsidRDefault="00DC4FF9" w:rsidP="002F7743">
      <w:pPr>
        <w:pStyle w:val="30"/>
        <w:spacing w:line="240" w:lineRule="auto"/>
        <w:ind w:left="0"/>
        <w:rPr>
          <w:sz w:val="24"/>
        </w:rPr>
      </w:pPr>
      <w:r>
        <w:rPr>
          <w:sz w:val="24"/>
        </w:rPr>
        <w:tab/>
      </w:r>
      <w:r w:rsidRPr="00AF0815">
        <w:rPr>
          <w:sz w:val="24"/>
        </w:rPr>
        <w:t>Для случаев, которые не установлены в</w:t>
      </w:r>
      <w:r>
        <w:rPr>
          <w:sz w:val="24"/>
        </w:rPr>
        <w:t xml:space="preserve"> федеральных стандартах и других нормативно-правовых </w:t>
      </w:r>
      <w:r w:rsidR="00630437">
        <w:rPr>
          <w:sz w:val="24"/>
        </w:rPr>
        <w:t xml:space="preserve"> актах, регулирующих бухучет, методы определения справедливой стоимости выбирает комиссия учреждения по поступлению и выбытию активов.</w:t>
      </w:r>
    </w:p>
    <w:p w:rsidR="00630437" w:rsidRDefault="00630437" w:rsidP="002F7743">
      <w:pPr>
        <w:pStyle w:val="30"/>
        <w:spacing w:line="240" w:lineRule="auto"/>
        <w:ind w:left="0"/>
        <w:rPr>
          <w:sz w:val="24"/>
        </w:rPr>
      </w:pPr>
      <w:r>
        <w:rPr>
          <w:sz w:val="24"/>
        </w:rPr>
        <w:t>Основание:</w:t>
      </w:r>
      <w:r w:rsidRPr="00630437">
        <w:rPr>
          <w:sz w:val="24"/>
        </w:rPr>
        <w:t xml:space="preserve"> </w:t>
      </w:r>
      <w:r>
        <w:rPr>
          <w:sz w:val="24"/>
        </w:rPr>
        <w:t xml:space="preserve">пункт 54 Стандарта </w:t>
      </w:r>
      <w:r w:rsidRPr="001C7AD6">
        <w:rPr>
          <w:sz w:val="24"/>
        </w:rPr>
        <w:t>«Концептуальные основы бухучета и отчетности».</w:t>
      </w:r>
    </w:p>
    <w:p w:rsidR="00630437" w:rsidRPr="00F23913" w:rsidRDefault="00630437" w:rsidP="002F7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0"/>
        </w:rPr>
      </w:pPr>
      <w:r>
        <w:rPr>
          <w:szCs w:val="20"/>
        </w:rPr>
        <w:tab/>
      </w:r>
      <w:r w:rsidRPr="00F23913">
        <w:rPr>
          <w:szCs w:val="20"/>
        </w:rPr>
        <w:t>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rsidR="00630437" w:rsidRDefault="00630437" w:rsidP="002F7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0"/>
        </w:rPr>
      </w:pPr>
      <w:r w:rsidRPr="00F23913">
        <w:rPr>
          <w:szCs w:val="20"/>
        </w:rPr>
        <w:t>Основание: пункт 6 СГС «Учетная политика, оценочные значения и ошибки».</w:t>
      </w:r>
    </w:p>
    <w:p w:rsidR="00DC4FF9" w:rsidRDefault="00DC4FF9" w:rsidP="002F7743">
      <w:pPr>
        <w:pStyle w:val="30"/>
        <w:spacing w:line="240" w:lineRule="auto"/>
        <w:ind w:left="0"/>
        <w:rPr>
          <w:sz w:val="24"/>
        </w:rPr>
      </w:pPr>
    </w:p>
    <w:p w:rsidR="00630437" w:rsidRPr="00A624C4" w:rsidRDefault="00630437" w:rsidP="002F7743">
      <w:pPr>
        <w:pStyle w:val="30"/>
        <w:spacing w:line="240" w:lineRule="auto"/>
        <w:ind w:left="0"/>
        <w:rPr>
          <w:sz w:val="24"/>
        </w:rPr>
      </w:pPr>
      <w:r w:rsidRPr="00A624C4">
        <w:rPr>
          <w:sz w:val="24"/>
        </w:rPr>
        <w:t>ОСНОВНЫЕ СРЕДСТВА</w:t>
      </w:r>
    </w:p>
    <w:p w:rsidR="000500BE" w:rsidRDefault="000500BE" w:rsidP="002F7743">
      <w:pPr>
        <w:pStyle w:val="s1"/>
        <w:spacing w:before="0" w:beforeAutospacing="0" w:after="0" w:afterAutospacing="0"/>
        <w:ind w:firstLine="567"/>
        <w:jc w:val="both"/>
      </w:pPr>
    </w:p>
    <w:p w:rsidR="00630437" w:rsidRPr="00C95DBA" w:rsidRDefault="00630437" w:rsidP="002F7743">
      <w:pPr>
        <w:pStyle w:val="s1"/>
        <w:spacing w:before="0" w:beforeAutospacing="0" w:after="0" w:afterAutospacing="0"/>
        <w:ind w:firstLine="567"/>
        <w:jc w:val="both"/>
        <w:rPr>
          <w:bCs/>
        </w:rPr>
      </w:pPr>
      <w:r w:rsidRPr="00C95DBA">
        <w:t xml:space="preserve">Учреждение учитывает в составе основных средств </w:t>
      </w:r>
      <w:r w:rsidRPr="00C95DBA">
        <w:rPr>
          <w:bCs/>
        </w:rPr>
        <w:t>материальные ценности</w:t>
      </w:r>
      <w:r w:rsidRPr="002F7743">
        <w:t>,</w:t>
      </w:r>
      <w:r>
        <w:rPr>
          <w:b/>
          <w:bCs/>
        </w:rPr>
        <w:t xml:space="preserve"> </w:t>
      </w:r>
      <w:r w:rsidRPr="00C95DBA">
        <w:rPr>
          <w:bCs/>
        </w:rPr>
        <w:t>независимо от их стоимости со сроком полезного использования более 12 месяцев (если иное не предусмотрено настоящим Стандартом, иными нормативными правовыми актами, регулирующими ведение бухгалтерского учета и составление бухгалтерской (финансовой) отчетности), предназначенные для неоднократного или постоянного использования субъектом учета на праве оперативного управления (праве владения и (или) пользования имуществом, возникающем по договору аренды (имущественного найма) либо договору безвозмездного пользования) в целях выполнения им государственных (муниципальных) полномочий (функций), осуществления деятельности по выполнению работ, оказанию услуг либо для управленческих нужд субъекта учета.</w:t>
      </w:r>
    </w:p>
    <w:p w:rsidR="00630437" w:rsidRPr="00250F18" w:rsidRDefault="00630437" w:rsidP="002F7743">
      <w:pPr>
        <w:pStyle w:val="a9"/>
        <w:spacing w:before="0" w:beforeAutospacing="0" w:after="0" w:afterAutospacing="0"/>
        <w:ind w:firstLine="567"/>
        <w:jc w:val="both"/>
      </w:pPr>
      <w:r w:rsidRPr="00C95DBA">
        <w:t>Группа основных средств - совокупность активов, являющихся основными сред</w:t>
      </w:r>
      <w:r w:rsidRPr="00250F18">
        <w:t>ствами, выделяемыми для целей бухгалтерского учета, информация по которым раскрывается в бухгалтерской отчетности обобщенным показателем.</w:t>
      </w:r>
    </w:p>
    <w:p w:rsidR="00630437" w:rsidRPr="00250F18" w:rsidRDefault="00630437" w:rsidP="002F7743">
      <w:pPr>
        <w:pStyle w:val="a9"/>
        <w:spacing w:before="0" w:beforeAutospacing="0" w:after="0" w:afterAutospacing="0"/>
        <w:ind w:firstLine="567"/>
        <w:jc w:val="both"/>
      </w:pPr>
      <w:r w:rsidRPr="00250F18">
        <w:t>Группами основных средств являются:</w:t>
      </w:r>
    </w:p>
    <w:p w:rsidR="00630437" w:rsidRPr="00250F18" w:rsidRDefault="00630437" w:rsidP="002F7743">
      <w:pPr>
        <w:pStyle w:val="a9"/>
        <w:spacing w:before="0" w:beforeAutospacing="0" w:after="0" w:afterAutospacing="0"/>
        <w:jc w:val="both"/>
      </w:pPr>
      <w:r w:rsidRPr="00250F18">
        <w:t xml:space="preserve">1 </w:t>
      </w:r>
      <w:r>
        <w:t>«Жилые помещения»</w:t>
      </w:r>
      <w:r w:rsidRPr="00250F18">
        <w:t>;</w:t>
      </w:r>
    </w:p>
    <w:p w:rsidR="00630437" w:rsidRPr="00250F18" w:rsidRDefault="00630437" w:rsidP="002F7743">
      <w:pPr>
        <w:pStyle w:val="a9"/>
        <w:spacing w:before="0" w:beforeAutospacing="0" w:after="0" w:afterAutospacing="0"/>
        <w:jc w:val="both"/>
      </w:pPr>
      <w:r w:rsidRPr="00250F18">
        <w:t xml:space="preserve">2 </w:t>
      </w:r>
      <w:r>
        <w:t>«</w:t>
      </w:r>
      <w:r w:rsidRPr="00250F18">
        <w:t>Нежилые помещения</w:t>
      </w:r>
      <w:r>
        <w:t>»</w:t>
      </w:r>
      <w:r w:rsidRPr="00250F18">
        <w:t xml:space="preserve"> (здания, сооружения);</w:t>
      </w:r>
    </w:p>
    <w:p w:rsidR="00630437" w:rsidRPr="00250F18" w:rsidRDefault="00630437" w:rsidP="002F7743">
      <w:pPr>
        <w:pStyle w:val="a9"/>
        <w:spacing w:before="0" w:beforeAutospacing="0" w:after="0" w:afterAutospacing="0"/>
        <w:jc w:val="both"/>
      </w:pPr>
      <w:r>
        <w:t>3 «Машины и оборудование»</w:t>
      </w:r>
      <w:r w:rsidRPr="00250F18">
        <w:t>;</w:t>
      </w:r>
    </w:p>
    <w:p w:rsidR="00630437" w:rsidRPr="00250F18" w:rsidRDefault="00630437" w:rsidP="002F7743">
      <w:pPr>
        <w:pStyle w:val="a9"/>
        <w:spacing w:before="0" w:beforeAutospacing="0" w:after="0" w:afterAutospacing="0"/>
        <w:jc w:val="both"/>
      </w:pPr>
      <w:r w:rsidRPr="00250F18">
        <w:t>5</w:t>
      </w:r>
      <w:r>
        <w:t xml:space="preserve"> «</w:t>
      </w:r>
      <w:r w:rsidRPr="00250F18">
        <w:t>Транспортные средства</w:t>
      </w:r>
      <w:r>
        <w:t>»</w:t>
      </w:r>
      <w:r w:rsidRPr="00250F18">
        <w:t>;</w:t>
      </w:r>
    </w:p>
    <w:p w:rsidR="00630437" w:rsidRPr="00250F18" w:rsidRDefault="00630437" w:rsidP="002F7743">
      <w:pPr>
        <w:pStyle w:val="a9"/>
        <w:spacing w:before="0" w:beforeAutospacing="0" w:after="0" w:afterAutospacing="0"/>
        <w:jc w:val="both"/>
      </w:pPr>
      <w:r w:rsidRPr="00250F18">
        <w:t xml:space="preserve">6 </w:t>
      </w:r>
      <w:r>
        <w:t>«</w:t>
      </w:r>
      <w:r w:rsidRPr="00250F18">
        <w:t>Инвентарь производственный и хозяйственный</w:t>
      </w:r>
      <w:r>
        <w:t>»</w:t>
      </w:r>
      <w:r w:rsidRPr="00250F18">
        <w:t>;</w:t>
      </w:r>
    </w:p>
    <w:p w:rsidR="00630437" w:rsidRPr="00250F18" w:rsidRDefault="00630437" w:rsidP="002F7743">
      <w:pPr>
        <w:pStyle w:val="a9"/>
        <w:spacing w:before="0" w:beforeAutospacing="0" w:after="0" w:afterAutospacing="0"/>
        <w:jc w:val="both"/>
      </w:pPr>
      <w:r w:rsidRPr="00250F18">
        <w:t xml:space="preserve">7 </w:t>
      </w:r>
      <w:r>
        <w:t>«</w:t>
      </w:r>
      <w:r w:rsidRPr="00250F18">
        <w:t>Многолетние насаждения</w:t>
      </w:r>
      <w:r>
        <w:t>»</w:t>
      </w:r>
      <w:r w:rsidRPr="00250F18">
        <w:t>;</w:t>
      </w:r>
    </w:p>
    <w:p w:rsidR="00630437" w:rsidRPr="00250F18" w:rsidRDefault="00630437" w:rsidP="002F7743">
      <w:pPr>
        <w:jc w:val="both"/>
      </w:pPr>
      <w:r w:rsidRPr="00250F18">
        <w:t>8 «Инвестиционная недвижимость»;</w:t>
      </w:r>
    </w:p>
    <w:p w:rsidR="00630437" w:rsidRPr="00250F18" w:rsidRDefault="00630437" w:rsidP="002F7743">
      <w:pPr>
        <w:jc w:val="both"/>
      </w:pPr>
      <w:r w:rsidRPr="00250F18">
        <w:t>9 «Основные средства, не включенные в другие группы».</w:t>
      </w:r>
    </w:p>
    <w:p w:rsidR="00183009" w:rsidRDefault="00630437" w:rsidP="00183009">
      <w:pPr>
        <w:ind w:firstLine="426"/>
        <w:jc w:val="both"/>
        <w:rPr>
          <w:color w:val="000000"/>
        </w:rPr>
      </w:pPr>
      <w:r w:rsidRPr="000F023B">
        <w:t xml:space="preserve">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 Не считается существенной стоимость до 20 000 руб. за один имущественный объект. Необходимость объединения и конкретный </w:t>
      </w:r>
      <w:r w:rsidRPr="000F023B">
        <w:lastRenderedPageBreak/>
        <w:t>перечень объединяемых объектов определяет комиссия учреждения по поступлению и выбытию активов. Основание: пункт 10 Стандарта «Основные средства».</w:t>
      </w:r>
      <w:r w:rsidR="00183009" w:rsidRPr="00183009">
        <w:rPr>
          <w:color w:val="000000"/>
        </w:rPr>
        <w:t xml:space="preserve"> </w:t>
      </w:r>
    </w:p>
    <w:p w:rsidR="00183009" w:rsidRPr="00596301" w:rsidRDefault="00183009" w:rsidP="00183009">
      <w:pPr>
        <w:ind w:firstLine="426"/>
        <w:jc w:val="both"/>
        <w:rPr>
          <w:color w:val="000000"/>
        </w:rPr>
      </w:pPr>
      <w:r w:rsidRPr="00596301">
        <w:rPr>
          <w:color w:val="000000"/>
        </w:rPr>
        <w:t>Если основное средство состоит из</w:t>
      </w:r>
      <w:r>
        <w:rPr>
          <w:color w:val="000000"/>
        </w:rPr>
        <w:t> </w:t>
      </w:r>
      <w:r w:rsidRPr="00596301">
        <w:rPr>
          <w:color w:val="000000"/>
        </w:rPr>
        <w:t>нескольких частей, часть объекта принимается к</w:t>
      </w:r>
      <w:r>
        <w:rPr>
          <w:color w:val="000000"/>
        </w:rPr>
        <w:t> </w:t>
      </w:r>
      <w:r w:rsidRPr="00596301">
        <w:rPr>
          <w:color w:val="000000"/>
        </w:rPr>
        <w:t>учету в</w:t>
      </w:r>
      <w:r>
        <w:rPr>
          <w:color w:val="000000"/>
        </w:rPr>
        <w:t> </w:t>
      </w:r>
      <w:r w:rsidRPr="00596301">
        <w:rPr>
          <w:color w:val="000000"/>
        </w:rPr>
        <w:t>качестве самостоятельного объекта, если:</w:t>
      </w:r>
    </w:p>
    <w:p w:rsidR="00183009" w:rsidRPr="00596301" w:rsidRDefault="00183009" w:rsidP="00183009">
      <w:pPr>
        <w:ind w:left="426" w:right="180"/>
        <w:contextualSpacing/>
        <w:jc w:val="both"/>
        <w:rPr>
          <w:color w:val="000000"/>
        </w:rPr>
      </w:pPr>
      <w:r w:rsidRPr="00596301">
        <w:rPr>
          <w:color w:val="000000"/>
        </w:rPr>
        <w:t>стоимость части составляет от</w:t>
      </w:r>
      <w:r>
        <w:rPr>
          <w:color w:val="000000"/>
        </w:rPr>
        <w:t> </w:t>
      </w:r>
      <w:r w:rsidRPr="00596301">
        <w:rPr>
          <w:color w:val="000000"/>
        </w:rPr>
        <w:t>30</w:t>
      </w:r>
      <w:r>
        <w:rPr>
          <w:color w:val="000000"/>
        </w:rPr>
        <w:t> </w:t>
      </w:r>
      <w:r w:rsidRPr="00596301">
        <w:rPr>
          <w:color w:val="000000"/>
        </w:rPr>
        <w:t>до</w:t>
      </w:r>
      <w:r>
        <w:rPr>
          <w:color w:val="000000"/>
        </w:rPr>
        <w:t> </w:t>
      </w:r>
      <w:r w:rsidRPr="00596301">
        <w:rPr>
          <w:color w:val="000000"/>
        </w:rPr>
        <w:t>70</w:t>
      </w:r>
      <w:r>
        <w:rPr>
          <w:color w:val="000000"/>
        </w:rPr>
        <w:t> </w:t>
      </w:r>
      <w:r w:rsidRPr="00596301">
        <w:rPr>
          <w:color w:val="000000"/>
        </w:rPr>
        <w:t>процентов от</w:t>
      </w:r>
      <w:r>
        <w:rPr>
          <w:color w:val="000000"/>
        </w:rPr>
        <w:t> </w:t>
      </w:r>
      <w:r w:rsidRPr="00596301">
        <w:rPr>
          <w:color w:val="000000"/>
        </w:rPr>
        <w:t>стоимости объекта в</w:t>
      </w:r>
      <w:r>
        <w:rPr>
          <w:color w:val="000000"/>
        </w:rPr>
        <w:t> </w:t>
      </w:r>
      <w:r w:rsidRPr="00596301">
        <w:rPr>
          <w:color w:val="000000"/>
        </w:rPr>
        <w:t>целом;</w:t>
      </w:r>
    </w:p>
    <w:p w:rsidR="00183009" w:rsidRPr="00596301" w:rsidRDefault="00183009" w:rsidP="00183009">
      <w:pPr>
        <w:ind w:left="426" w:right="180"/>
        <w:jc w:val="both"/>
        <w:rPr>
          <w:color w:val="000000"/>
        </w:rPr>
      </w:pPr>
      <w:r w:rsidRPr="00596301">
        <w:rPr>
          <w:color w:val="000000"/>
        </w:rPr>
        <w:t>срок полезного использования части объекта отличается от</w:t>
      </w:r>
      <w:r>
        <w:rPr>
          <w:color w:val="000000"/>
        </w:rPr>
        <w:t> </w:t>
      </w:r>
      <w:r w:rsidRPr="00596301">
        <w:rPr>
          <w:color w:val="000000"/>
        </w:rPr>
        <w:t>срока полезного использования объекта в</w:t>
      </w:r>
      <w:r>
        <w:rPr>
          <w:color w:val="000000"/>
        </w:rPr>
        <w:t> </w:t>
      </w:r>
      <w:r w:rsidRPr="00596301">
        <w:rPr>
          <w:color w:val="000000"/>
        </w:rPr>
        <w:t>целом более чем на</w:t>
      </w:r>
      <w:r>
        <w:rPr>
          <w:color w:val="000000"/>
        </w:rPr>
        <w:t> </w:t>
      </w:r>
      <w:r w:rsidRPr="00596301">
        <w:rPr>
          <w:color w:val="000000"/>
        </w:rPr>
        <w:t>20</w:t>
      </w:r>
      <w:r>
        <w:rPr>
          <w:color w:val="000000"/>
        </w:rPr>
        <w:t> </w:t>
      </w:r>
      <w:r w:rsidRPr="00596301">
        <w:rPr>
          <w:color w:val="000000"/>
        </w:rPr>
        <w:t>процентов.</w:t>
      </w:r>
    </w:p>
    <w:p w:rsidR="00183009" w:rsidRPr="00596301" w:rsidRDefault="00183009" w:rsidP="00183009">
      <w:pPr>
        <w:jc w:val="both"/>
        <w:rPr>
          <w:color w:val="000000"/>
        </w:rPr>
      </w:pPr>
      <w:r w:rsidRPr="00596301">
        <w:rPr>
          <w:color w:val="000000"/>
        </w:rPr>
        <w:t>Основание: пункт</w:t>
      </w:r>
      <w:r>
        <w:rPr>
          <w:color w:val="000000"/>
        </w:rPr>
        <w:t> </w:t>
      </w:r>
      <w:r w:rsidRPr="00596301">
        <w:rPr>
          <w:color w:val="000000"/>
        </w:rPr>
        <w:t>10</w:t>
      </w:r>
      <w:r>
        <w:rPr>
          <w:color w:val="000000"/>
        </w:rPr>
        <w:t> </w:t>
      </w:r>
      <w:r w:rsidRPr="00596301">
        <w:rPr>
          <w:color w:val="000000"/>
        </w:rPr>
        <w:t>ФСБУ 6/2020.</w:t>
      </w:r>
    </w:p>
    <w:p w:rsidR="00183009" w:rsidRDefault="00183009" w:rsidP="00183009">
      <w:pPr>
        <w:ind w:firstLine="539"/>
        <w:jc w:val="both"/>
        <w:rPr>
          <w:color w:val="000000"/>
        </w:rPr>
      </w:pPr>
      <w:r w:rsidRPr="00596301">
        <w:rPr>
          <w:color w:val="000000"/>
        </w:rPr>
        <w:t>При осуществлении ремонта</w:t>
      </w:r>
      <w:r>
        <w:rPr>
          <w:color w:val="000000"/>
        </w:rPr>
        <w:t>,</w:t>
      </w:r>
      <w:r w:rsidRPr="00596301">
        <w:rPr>
          <w:color w:val="000000"/>
        </w:rPr>
        <w:t xml:space="preserve"> технического осмотра, технического обслуживания объектов основных средств с</w:t>
      </w:r>
      <w:r>
        <w:rPr>
          <w:color w:val="000000"/>
        </w:rPr>
        <w:t> </w:t>
      </w:r>
      <w:r w:rsidRPr="00596301">
        <w:rPr>
          <w:color w:val="000000"/>
        </w:rPr>
        <w:t>частотой более 12</w:t>
      </w:r>
      <w:r>
        <w:rPr>
          <w:color w:val="000000"/>
        </w:rPr>
        <w:t> </w:t>
      </w:r>
      <w:r w:rsidRPr="00596301">
        <w:rPr>
          <w:color w:val="000000"/>
        </w:rPr>
        <w:t>месяцев или более обычного операционного цикла, превышающего 12</w:t>
      </w:r>
      <w:r>
        <w:rPr>
          <w:color w:val="000000"/>
        </w:rPr>
        <w:t> </w:t>
      </w:r>
      <w:r w:rsidRPr="00596301">
        <w:rPr>
          <w:color w:val="000000"/>
        </w:rPr>
        <w:t>месяцев, организация признает данные расходы в</w:t>
      </w:r>
      <w:r>
        <w:rPr>
          <w:color w:val="000000"/>
        </w:rPr>
        <w:t> </w:t>
      </w:r>
      <w:r w:rsidRPr="00596301">
        <w:rPr>
          <w:color w:val="000000"/>
        </w:rPr>
        <w:t>качестве самостоятельного инвентарного объекта основных средств, если их</w:t>
      </w:r>
      <w:r>
        <w:rPr>
          <w:color w:val="000000"/>
        </w:rPr>
        <w:t> </w:t>
      </w:r>
      <w:r w:rsidRPr="00596301">
        <w:rPr>
          <w:color w:val="000000"/>
        </w:rPr>
        <w:t>размер превышает 100</w:t>
      </w:r>
      <w:r>
        <w:rPr>
          <w:color w:val="000000"/>
        </w:rPr>
        <w:t> </w:t>
      </w:r>
      <w:r w:rsidRPr="00596301">
        <w:rPr>
          <w:color w:val="000000"/>
        </w:rPr>
        <w:t>000</w:t>
      </w:r>
      <w:r>
        <w:rPr>
          <w:color w:val="000000"/>
        </w:rPr>
        <w:t> </w:t>
      </w:r>
      <w:r w:rsidRPr="00596301">
        <w:rPr>
          <w:color w:val="000000"/>
        </w:rPr>
        <w:t>руб.</w:t>
      </w:r>
      <w:r>
        <w:rPr>
          <w:color w:val="000000"/>
        </w:rPr>
        <w:t xml:space="preserve"> </w:t>
      </w:r>
      <w:r w:rsidRPr="00596301">
        <w:rPr>
          <w:color w:val="000000"/>
        </w:rPr>
        <w:t>Основание: пункт</w:t>
      </w:r>
      <w:r>
        <w:rPr>
          <w:color w:val="000000"/>
        </w:rPr>
        <w:t> </w:t>
      </w:r>
      <w:r w:rsidRPr="00596301">
        <w:rPr>
          <w:color w:val="000000"/>
        </w:rPr>
        <w:t>10</w:t>
      </w:r>
      <w:r>
        <w:rPr>
          <w:color w:val="000000"/>
        </w:rPr>
        <w:t> </w:t>
      </w:r>
      <w:r w:rsidRPr="00596301">
        <w:rPr>
          <w:color w:val="000000"/>
        </w:rPr>
        <w:t>ФСБУ 6/2020.</w:t>
      </w:r>
    </w:p>
    <w:p w:rsidR="00630437" w:rsidRDefault="00630437" w:rsidP="002F7743">
      <w:pPr>
        <w:pStyle w:val="s1"/>
        <w:spacing w:before="0" w:beforeAutospacing="0" w:after="0" w:afterAutospacing="0"/>
        <w:ind w:firstLine="567"/>
        <w:jc w:val="both"/>
      </w:pPr>
      <w:r w:rsidRPr="001C7AD6">
        <w:t xml:space="preserve">Каждому объекту недвижимого, а также движимого имущества стоимостью свыше </w:t>
      </w:r>
      <w:r>
        <w:t xml:space="preserve">10 </w:t>
      </w:r>
      <w:r w:rsidRPr="001C7AD6">
        <w:t>000 руб. присваивается уникальный инвентарный номер.</w:t>
      </w:r>
      <w:r>
        <w:t xml:space="preserve"> </w:t>
      </w:r>
    </w:p>
    <w:p w:rsidR="00630437" w:rsidRDefault="00630437" w:rsidP="002F7743">
      <w:pPr>
        <w:pStyle w:val="s1"/>
        <w:spacing w:before="0" w:beforeAutospacing="0" w:after="0" w:afterAutospacing="0"/>
        <w:ind w:firstLine="567"/>
        <w:jc w:val="both"/>
      </w:pPr>
      <w:r>
        <w:t xml:space="preserve">Для учета имущества в учреждении </w:t>
      </w:r>
      <w:r w:rsidRPr="001C7AD6">
        <w:t>уникальный инвентарный номер</w:t>
      </w:r>
      <w:r>
        <w:t xml:space="preserve"> может быть присвоен </w:t>
      </w:r>
      <w:r w:rsidRPr="001C7AD6">
        <w:t xml:space="preserve">объекту недвижимого, стоимостью </w:t>
      </w:r>
      <w:r>
        <w:t>менее</w:t>
      </w:r>
      <w:r w:rsidRPr="001C7AD6">
        <w:t xml:space="preserve"> </w:t>
      </w:r>
      <w:r>
        <w:t xml:space="preserve">10 </w:t>
      </w:r>
      <w:r w:rsidRPr="001C7AD6">
        <w:t>000 руб</w:t>
      </w:r>
      <w:r>
        <w:t xml:space="preserve">. </w:t>
      </w:r>
    </w:p>
    <w:p w:rsidR="00630437" w:rsidRPr="001C7AD6" w:rsidRDefault="00630437" w:rsidP="002F7743">
      <w:pPr>
        <w:pStyle w:val="s1"/>
        <w:spacing w:before="0" w:beforeAutospacing="0" w:after="0" w:afterAutospacing="0"/>
        <w:ind w:firstLine="567"/>
        <w:jc w:val="both"/>
      </w:pPr>
      <w:r>
        <w:t xml:space="preserve">Первоначальная стоимость введенного в эксплуатацию объекта основных средств, являющихся объектом движимого имущества, стоимостью до 10 000 рублей включительно, за исключением объектов библиотечного фонда, списываются с балансового учета с одновременным отражением объекта основных средств на </w:t>
      </w:r>
      <w:proofErr w:type="spellStart"/>
      <w:r>
        <w:t>забалансовом</w:t>
      </w:r>
      <w:proofErr w:type="spellEnd"/>
      <w:r>
        <w:t xml:space="preserve"> счете  в соответствии с порядком применения Единого плана счетов бухгалтерского учета.</w:t>
      </w:r>
    </w:p>
    <w:p w:rsidR="00630437" w:rsidRDefault="00630437" w:rsidP="002F7743">
      <w:pPr>
        <w:autoSpaceDE w:val="0"/>
        <w:autoSpaceDN w:val="0"/>
        <w:adjustRightInd w:val="0"/>
        <w:ind w:firstLine="539"/>
        <w:jc w:val="both"/>
      </w:pPr>
      <w:r>
        <w:t xml:space="preserve">Присвоенный объекту инвентарный номер обозначается материально ответственным лицом в присутствии уполномоченного члена комиссии по поступлению и выбытию активов путем нанесения номера на инвентарный объект краской или водостойким маркером. 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 </w:t>
      </w:r>
      <w:r w:rsidRPr="008143F9">
        <w:rPr>
          <w:rFonts w:eastAsia="SimSun"/>
          <w:spacing w:val="-2"/>
          <w:lang w:eastAsia="zh-CN"/>
        </w:rPr>
        <w:t>При невозможности нанесения инвентарного номера на объект основного средства, он указывается в инвентарной карточке.</w:t>
      </w:r>
    </w:p>
    <w:p w:rsidR="00630437" w:rsidRPr="008143F9" w:rsidRDefault="00630437" w:rsidP="002F7743">
      <w:pPr>
        <w:autoSpaceDE w:val="0"/>
        <w:autoSpaceDN w:val="0"/>
        <w:adjustRightInd w:val="0"/>
        <w:spacing w:line="233" w:lineRule="auto"/>
        <w:ind w:firstLine="539"/>
        <w:jc w:val="both"/>
        <w:rPr>
          <w:rFonts w:eastAsia="SimSun"/>
          <w:lang w:eastAsia="zh-CN"/>
        </w:rPr>
      </w:pPr>
      <w:r w:rsidRPr="008143F9">
        <w:rPr>
          <w:rFonts w:eastAsia="SimSun"/>
          <w:lang w:eastAsia="zh-CN"/>
        </w:rPr>
        <w:t>Основное средство по сформированной первоначальной стоимости отражаются в бюджетном учете на счете 010100000 в момент ввода его в эксплуатацию (принятия на склад).  До окончания процесса формирования первоначальной стоимости основного средства, затраты, непосредственно связанные с его приобретением, сооружением и изготовлением, отражать на счете 010601000 «Капитальные вложения в основные средства».</w:t>
      </w:r>
    </w:p>
    <w:p w:rsidR="00764B11" w:rsidRDefault="00630437" w:rsidP="002F7743">
      <w:pPr>
        <w:pStyle w:val="s1"/>
        <w:spacing w:before="0" w:beforeAutospacing="0" w:after="0" w:afterAutospacing="0"/>
        <w:ind w:firstLine="567"/>
        <w:jc w:val="both"/>
      </w:pPr>
      <w:r>
        <w:t>Затраты по замене отдельных составных частей объекта основных средств, в том числе при капитальном ремонте, не увеличивают стоимости объекта, а</w:t>
      </w:r>
      <w:r w:rsidRPr="00663E4D">
        <w:t xml:space="preserve"> </w:t>
      </w:r>
      <w:r>
        <w:t xml:space="preserve">списывается на текущие расходы. </w:t>
      </w:r>
    </w:p>
    <w:p w:rsidR="00764B11" w:rsidRDefault="00764B11" w:rsidP="002F7743">
      <w:pPr>
        <w:pStyle w:val="s1"/>
        <w:spacing w:before="0" w:beforeAutospacing="0" w:after="0" w:afterAutospacing="0"/>
        <w:jc w:val="both"/>
      </w:pPr>
      <w:r>
        <w:t>Основание: пункт 27 Стандарта «Основные средства»</w:t>
      </w:r>
    </w:p>
    <w:p w:rsidR="00630437" w:rsidRDefault="00630437" w:rsidP="002F7743">
      <w:pPr>
        <w:pStyle w:val="s1"/>
        <w:spacing w:before="0" w:beforeAutospacing="0" w:after="0" w:afterAutospacing="0"/>
        <w:ind w:firstLine="567"/>
        <w:jc w:val="both"/>
      </w:pPr>
      <w:r w:rsidRPr="00FC0356">
        <w:t xml:space="preserve">В случае частичной ликвидации или </w:t>
      </w:r>
      <w:proofErr w:type="spellStart"/>
      <w:r w:rsidRPr="00FC0356">
        <w:t>разукомплектации</w:t>
      </w:r>
      <w:proofErr w:type="spellEnd"/>
      <w:r w:rsidRPr="00FC0356">
        <w:t xml:space="preserve"> объекта основного средства, если стоимость ликвидируемых (разукомплектованных)</w:t>
      </w:r>
      <w:r>
        <w:t xml:space="preserve"> частей не выделена в документах поставщика, стоимость таких частей определяется пропорционально следующему показателю (в порядке убывания важности): площади; объему; иному показателю, установленному комиссией по поступлению и выбытию активов. </w:t>
      </w:r>
    </w:p>
    <w:p w:rsidR="00630437" w:rsidRPr="008143F9" w:rsidRDefault="00630437" w:rsidP="002F7743">
      <w:pPr>
        <w:pStyle w:val="s1"/>
        <w:spacing w:before="0" w:beforeAutospacing="0" w:after="0" w:afterAutospacing="0"/>
        <w:ind w:firstLine="567"/>
        <w:jc w:val="both"/>
      </w:pPr>
      <w:r w:rsidRPr="008143F9">
        <w:rPr>
          <w:rFonts w:eastAsia="SimSun"/>
          <w:lang w:eastAsia="zh-CN"/>
        </w:rPr>
        <w:t>Акт о приеме передаче объектов нефинансовых активов (ф.0504101) оформляется при передаче нефинансовых активов между учреждениями, передаче имущества в государственную казну, при иных основаниях изменения правообладателя муниципального имущества, приобретени</w:t>
      </w:r>
      <w:r>
        <w:rPr>
          <w:rFonts w:eastAsia="SimSun"/>
          <w:lang w:eastAsia="zh-CN"/>
        </w:rPr>
        <w:t>и</w:t>
      </w:r>
      <w:r w:rsidRPr="008143F9">
        <w:rPr>
          <w:rFonts w:eastAsia="SimSun"/>
          <w:lang w:eastAsia="zh-CN"/>
        </w:rPr>
        <w:t xml:space="preserve"> имущества на государственные (муниципальные) нужды</w:t>
      </w:r>
      <w:r>
        <w:rPr>
          <w:rFonts w:eastAsia="SimSun"/>
          <w:lang w:eastAsia="zh-CN"/>
        </w:rPr>
        <w:t>.</w:t>
      </w:r>
    </w:p>
    <w:p w:rsidR="00630437" w:rsidRDefault="00630437" w:rsidP="002F7743">
      <w:pPr>
        <w:autoSpaceDE w:val="0"/>
        <w:autoSpaceDN w:val="0"/>
        <w:adjustRightInd w:val="0"/>
        <w:spacing w:line="233" w:lineRule="auto"/>
        <w:ind w:firstLine="539"/>
        <w:jc w:val="both"/>
        <w:rPr>
          <w:rFonts w:eastAsia="SimSun"/>
          <w:spacing w:val="-2"/>
          <w:lang w:eastAsia="zh-CN"/>
        </w:rPr>
      </w:pPr>
      <w:r>
        <w:t xml:space="preserve">Амортизация </w:t>
      </w:r>
      <w:r w:rsidRPr="00A67B3C">
        <w:t>–величина стоимости актива, постепенно относимая в течении срока его полезного использования на расходы (уменьшение финансового результата).</w:t>
      </w:r>
      <w:r>
        <w:t xml:space="preserve"> </w:t>
      </w:r>
      <w:r>
        <w:rPr>
          <w:rFonts w:eastAsia="SimSun"/>
          <w:spacing w:val="-2"/>
          <w:lang w:eastAsia="zh-CN"/>
        </w:rPr>
        <w:t>На объект основных средств н</w:t>
      </w:r>
      <w:r w:rsidRPr="008143F9">
        <w:rPr>
          <w:rFonts w:eastAsia="SimSun"/>
          <w:spacing w:val="-2"/>
          <w:lang w:eastAsia="zh-CN"/>
        </w:rPr>
        <w:t>ачисление амортизации основных средств</w:t>
      </w:r>
      <w:r>
        <w:rPr>
          <w:rFonts w:eastAsia="SimSun"/>
          <w:spacing w:val="-2"/>
          <w:lang w:eastAsia="zh-CN"/>
        </w:rPr>
        <w:t xml:space="preserve"> начинается</w:t>
      </w:r>
      <w:r w:rsidRPr="008143F9">
        <w:rPr>
          <w:rFonts w:eastAsia="SimSun"/>
          <w:spacing w:val="-2"/>
          <w:lang w:eastAsia="zh-CN"/>
        </w:rPr>
        <w:t xml:space="preserve"> </w:t>
      </w:r>
      <w:r>
        <w:rPr>
          <w:rFonts w:eastAsia="SimSun"/>
          <w:spacing w:val="-2"/>
          <w:lang w:eastAsia="zh-CN"/>
        </w:rPr>
        <w:t xml:space="preserve">с 1-го </w:t>
      </w:r>
      <w:r>
        <w:rPr>
          <w:rFonts w:eastAsia="SimSun"/>
          <w:spacing w:val="-2"/>
          <w:lang w:eastAsia="zh-CN"/>
        </w:rPr>
        <w:lastRenderedPageBreak/>
        <w:t xml:space="preserve">числа месяца, следующего за месяцем принятия его к бухгалтерскому учету и </w:t>
      </w:r>
      <w:r w:rsidRPr="008143F9">
        <w:rPr>
          <w:rFonts w:eastAsia="SimSun"/>
          <w:spacing w:val="-2"/>
          <w:lang w:eastAsia="zh-CN"/>
        </w:rPr>
        <w:t>производится линейным способом исходя из первоначальной (восстановительной) стоимости основных средств и нормы амортизации, исчисленной исходя из срока полезного использования этого объекта. В течение отчетного года амортизация на основные средства начисляется ежемесячно в размере 1/12 годовой суммы</w:t>
      </w:r>
      <w:r>
        <w:rPr>
          <w:rFonts w:eastAsia="SimSun"/>
          <w:spacing w:val="-2"/>
          <w:lang w:eastAsia="zh-CN"/>
        </w:rPr>
        <w:t>.</w:t>
      </w:r>
    </w:p>
    <w:p w:rsidR="00630437" w:rsidRDefault="00630437" w:rsidP="002F7743">
      <w:pPr>
        <w:autoSpaceDE w:val="0"/>
        <w:autoSpaceDN w:val="0"/>
        <w:adjustRightInd w:val="0"/>
        <w:spacing w:line="233" w:lineRule="auto"/>
        <w:ind w:firstLine="539"/>
        <w:jc w:val="both"/>
        <w:rPr>
          <w:rFonts w:eastAsia="SimSun"/>
          <w:spacing w:val="-2"/>
          <w:lang w:eastAsia="zh-CN"/>
        </w:rPr>
      </w:pPr>
      <w:r>
        <w:rPr>
          <w:rFonts w:eastAsia="SimSun"/>
          <w:spacing w:val="-2"/>
          <w:lang w:eastAsia="zh-CN"/>
        </w:rPr>
        <w:t>На объект библиотечного фонда стоимостью до 100 000 рублей включительно амортизация начисляется в размере 100% первоначальной стоимости при выдаче его в эксплуатацию.</w:t>
      </w:r>
    </w:p>
    <w:p w:rsidR="00630437" w:rsidRDefault="00630437" w:rsidP="002F7743">
      <w:pPr>
        <w:autoSpaceDE w:val="0"/>
        <w:autoSpaceDN w:val="0"/>
        <w:adjustRightInd w:val="0"/>
        <w:spacing w:line="233" w:lineRule="auto"/>
        <w:ind w:firstLine="539"/>
        <w:jc w:val="both"/>
        <w:rPr>
          <w:rFonts w:eastAsia="SimSun"/>
          <w:spacing w:val="-2"/>
          <w:lang w:eastAsia="zh-CN"/>
        </w:rPr>
      </w:pPr>
      <w:r>
        <w:rPr>
          <w:rFonts w:eastAsia="SimSun"/>
          <w:spacing w:val="-2"/>
          <w:lang w:eastAsia="zh-CN"/>
        </w:rPr>
        <w:t>На иной объект основных средств, стоимостью от 10 000 рублей до 100 00 рублей включительно амортизация начисляется в размере 100 % первоначальной стоимости при выдаче его  эксплуатацию.</w:t>
      </w:r>
    </w:p>
    <w:p w:rsidR="00630437" w:rsidRDefault="00630437" w:rsidP="002F7743">
      <w:pPr>
        <w:autoSpaceDE w:val="0"/>
        <w:autoSpaceDN w:val="0"/>
        <w:adjustRightInd w:val="0"/>
        <w:spacing w:line="233" w:lineRule="auto"/>
        <w:ind w:firstLine="539"/>
        <w:jc w:val="both"/>
      </w:pPr>
      <w:r>
        <w:rPr>
          <w:rFonts w:eastAsia="SimSun"/>
          <w:spacing w:val="-2"/>
          <w:lang w:eastAsia="zh-CN"/>
        </w:rPr>
        <w:t xml:space="preserve"> </w:t>
      </w:r>
      <w:r>
        <w:t>Основание: пункты 36, 37,38 Стандарта «Основные средства». Начисление амортизации объекта основных средств не приостанавливается в случаях, когда объект основных средств простаивает или не используется.</w:t>
      </w:r>
      <w:r w:rsidRPr="007D0748">
        <w:t xml:space="preserve"> </w:t>
      </w:r>
      <w:r>
        <w:t>Основание: пункт 34 Стандарта «Основные средства».</w:t>
      </w:r>
    </w:p>
    <w:p w:rsidR="00630437" w:rsidRDefault="00630437" w:rsidP="002F7743">
      <w:pPr>
        <w:autoSpaceDE w:val="0"/>
        <w:autoSpaceDN w:val="0"/>
        <w:adjustRightInd w:val="0"/>
        <w:spacing w:line="233" w:lineRule="auto"/>
        <w:ind w:firstLine="539"/>
        <w:jc w:val="both"/>
      </w:pPr>
      <w:r>
        <w:t xml:space="preserve">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 Основание: пункт 41 Стандарта «Основные средства».</w:t>
      </w:r>
    </w:p>
    <w:p w:rsidR="00630437" w:rsidRDefault="00630437" w:rsidP="002F7743">
      <w:pPr>
        <w:autoSpaceDE w:val="0"/>
        <w:autoSpaceDN w:val="0"/>
        <w:adjustRightInd w:val="0"/>
        <w:spacing w:line="233" w:lineRule="auto"/>
        <w:ind w:firstLine="539"/>
        <w:jc w:val="both"/>
      </w:pPr>
      <w:r>
        <w:t>Срок полезного использования объектов основных средств устанавливает комиссия по поступлению и выбытию в соответствии с пунктом 35 Стандарта «Основные средства». Состав комиссии по поступлению и выбытию активов установлен в приложении 1 настоящей Учетной политики.</w:t>
      </w:r>
    </w:p>
    <w:p w:rsidR="00630437" w:rsidRDefault="00630437" w:rsidP="002F7743">
      <w:pPr>
        <w:autoSpaceDE w:val="0"/>
        <w:autoSpaceDN w:val="0"/>
        <w:adjustRightInd w:val="0"/>
        <w:spacing w:line="233" w:lineRule="auto"/>
        <w:ind w:firstLine="539"/>
        <w:jc w:val="both"/>
      </w:pPr>
      <w:r>
        <w:t>Имущество, относящееся к категории особо ценного имущества (ОЦИ), определяет комиссия по поступлению и выбытию активов</w:t>
      </w:r>
      <w:r w:rsidR="008A336C">
        <w:t>.</w:t>
      </w:r>
      <w:r>
        <w:t xml:space="preserve"> Такое имущество принимается к учету на основании выписки из протокола комиссии.</w:t>
      </w:r>
    </w:p>
    <w:p w:rsidR="00630437" w:rsidRDefault="00630437" w:rsidP="002F7743">
      <w:pPr>
        <w:ind w:firstLine="539"/>
        <w:jc w:val="both"/>
      </w:pPr>
      <w:r>
        <w:t>При приобретении и (или) создании основных средств за счет средств, полученных по виду деятельности 5 – субсидии на иные цели,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p>
    <w:p w:rsidR="00630437" w:rsidRDefault="00630437" w:rsidP="002F7743">
      <w:pPr>
        <w:pStyle w:val="a9"/>
        <w:spacing w:before="0" w:beforeAutospacing="0" w:after="0" w:afterAutospacing="0"/>
        <w:jc w:val="both"/>
      </w:pPr>
      <w:r>
        <w:t xml:space="preserve"> </w:t>
      </w:r>
      <w:r>
        <w:tab/>
        <w:t>Охранно-пожарная сигнализация (ОПС) как отдельный инвентарный объект не учитываются. Отдельные ОПС, которые соответствуют критериям основных средств, установленным Стандартом.</w:t>
      </w:r>
    </w:p>
    <w:p w:rsidR="00183009" w:rsidRDefault="00630437" w:rsidP="00E67E4B">
      <w:pPr>
        <w:pStyle w:val="a9"/>
        <w:spacing w:before="0" w:beforeAutospacing="0" w:after="0" w:afterAutospacing="0"/>
        <w:ind w:firstLine="567"/>
        <w:jc w:val="both"/>
      </w:pPr>
      <w:r w:rsidRPr="00250F18">
        <w:t>Группа основных средств - совокупность активов, являющихся основными средствами, выделяемыми для целей бухгалтерского учета, информация по которым раскрывается в бухгалтерской отчетности обобщенным показателем.</w:t>
      </w:r>
      <w:r w:rsidR="00A92A95">
        <w:t xml:space="preserve"> </w:t>
      </w:r>
    </w:p>
    <w:p w:rsidR="00A92A95" w:rsidRPr="00E67E4B" w:rsidRDefault="00A92A95" w:rsidP="00E67E4B">
      <w:pPr>
        <w:pStyle w:val="a9"/>
        <w:spacing w:before="0" w:beforeAutospacing="0" w:after="0" w:afterAutospacing="0"/>
        <w:ind w:firstLine="567"/>
        <w:jc w:val="both"/>
      </w:pPr>
      <w:r>
        <w:rPr>
          <w:color w:val="000000"/>
          <w:shd w:val="clear" w:color="auto" w:fill="FFFFFF"/>
        </w:rPr>
        <w:t xml:space="preserve">Имущество, переданное учреждению </w:t>
      </w:r>
      <w:r w:rsidRPr="00A92A95">
        <w:rPr>
          <w:color w:val="000000"/>
          <w:shd w:val="clear" w:color="auto" w:fill="FFFFFF"/>
        </w:rPr>
        <w:t xml:space="preserve">по договору безвозмездного пользования отражается на </w:t>
      </w:r>
      <w:proofErr w:type="spellStart"/>
      <w:r w:rsidRPr="00A92A95">
        <w:rPr>
          <w:color w:val="000000"/>
          <w:shd w:val="clear" w:color="auto" w:fill="FFFFFF"/>
        </w:rPr>
        <w:t>забалансовом</w:t>
      </w:r>
      <w:proofErr w:type="spellEnd"/>
      <w:r w:rsidRPr="00A92A95">
        <w:rPr>
          <w:color w:val="000000"/>
          <w:shd w:val="clear" w:color="auto" w:fill="FFFFFF"/>
        </w:rPr>
        <w:t xml:space="preserve"> счете 26. Основанием для отнесения на </w:t>
      </w:r>
      <w:proofErr w:type="spellStart"/>
      <w:r w:rsidRPr="00A92A95">
        <w:rPr>
          <w:color w:val="000000"/>
          <w:shd w:val="clear" w:color="auto" w:fill="FFFFFF"/>
        </w:rPr>
        <w:t>забаланс</w:t>
      </w:r>
      <w:proofErr w:type="spellEnd"/>
      <w:r w:rsidRPr="00A92A95">
        <w:rPr>
          <w:color w:val="000000"/>
          <w:shd w:val="clear" w:color="auto" w:fill="FFFFFF"/>
        </w:rPr>
        <w:t xml:space="preserve"> является акт приема-передачи</w:t>
      </w:r>
      <w:r w:rsidR="00771935">
        <w:rPr>
          <w:color w:val="000000"/>
          <w:shd w:val="clear" w:color="auto" w:fill="FFFFFF"/>
        </w:rPr>
        <w:t xml:space="preserve"> либо Договор о передаче имущества в безвозмездное пользование. О</w:t>
      </w:r>
      <w:r w:rsidRPr="00A92A95">
        <w:rPr>
          <w:color w:val="000000"/>
          <w:shd w:val="clear" w:color="auto" w:fill="FFFFFF"/>
        </w:rPr>
        <w:t>бъект принимается на учет по стоимости, указанной в этом первичном документе.</w:t>
      </w:r>
      <w:r>
        <w:rPr>
          <w:color w:val="000000"/>
          <w:shd w:val="clear" w:color="auto" w:fill="FFFFFF"/>
        </w:rPr>
        <w:t>(</w:t>
      </w:r>
      <w:r w:rsidRPr="00E67E4B">
        <w:rPr>
          <w:shd w:val="clear" w:color="auto" w:fill="FFFFFF"/>
        </w:rPr>
        <w:t>п</w:t>
      </w:r>
      <w:r w:rsidRPr="00E67E4B">
        <w:t xml:space="preserve">риказ Минфина России от 14 сентября 2020 г. N 198н "О внесении изменений в приложения N </w:t>
      </w:r>
      <w:r w:rsidR="00473D7B">
        <w:rPr>
          <w:lang w:val="en-US"/>
        </w:rPr>
        <w:t>VI</w:t>
      </w:r>
      <w:r w:rsidRPr="00E67E4B">
        <w:t xml:space="preserve"> </w:t>
      </w:r>
      <w:r w:rsidR="00473D7B">
        <w:t>к инструкции 118</w:t>
      </w:r>
      <w:r w:rsidRPr="00E67E4B">
        <w:t>н).</w:t>
      </w:r>
    </w:p>
    <w:p w:rsidR="001B3FF2" w:rsidRPr="00E67E4B" w:rsidRDefault="001B3FF2" w:rsidP="00A92A95">
      <w:pPr>
        <w:pStyle w:val="a9"/>
        <w:spacing w:before="0" w:beforeAutospacing="0" w:after="0" w:afterAutospacing="0"/>
        <w:jc w:val="both"/>
      </w:pPr>
      <w:r w:rsidRPr="00E67E4B">
        <w:tab/>
        <w:t>Инвентарные карточки учета нефинансовых активов формируются в электронном виде. Выведение на бумажном носителе производится при выбытии или поступлении нефинансового актива.</w:t>
      </w:r>
    </w:p>
    <w:p w:rsidR="001B3FF2" w:rsidRPr="00E67E4B" w:rsidRDefault="001B3FF2" w:rsidP="00A92A95">
      <w:pPr>
        <w:pStyle w:val="a9"/>
        <w:spacing w:before="0" w:beforeAutospacing="0" w:after="0" w:afterAutospacing="0"/>
        <w:jc w:val="both"/>
      </w:pPr>
      <w:r w:rsidRPr="00E67E4B">
        <w:tab/>
        <w:t>Опись инвентарных карточек по учету нефинансовых активов, инвентарный список нефинансовых активов распечатывается ежегодно в последний день рабочего дня.</w:t>
      </w:r>
    </w:p>
    <w:p w:rsidR="002F692E" w:rsidRPr="00E67E4B" w:rsidRDefault="002F692E" w:rsidP="002F7743">
      <w:pPr>
        <w:pStyle w:val="30"/>
        <w:spacing w:line="240" w:lineRule="auto"/>
        <w:ind w:left="0" w:firstLine="539"/>
        <w:rPr>
          <w:sz w:val="24"/>
        </w:rPr>
      </w:pPr>
    </w:p>
    <w:p w:rsidR="00764B11" w:rsidRDefault="00764B11" w:rsidP="00BD202D">
      <w:pPr>
        <w:pStyle w:val="30"/>
        <w:spacing w:line="240" w:lineRule="auto"/>
        <w:ind w:left="0"/>
        <w:rPr>
          <w:sz w:val="24"/>
        </w:rPr>
      </w:pPr>
      <w:r>
        <w:rPr>
          <w:sz w:val="24"/>
        </w:rPr>
        <w:t>ПЕРЕОЦЕНКА ОСНОВНЫХ СРЕДСТВ</w:t>
      </w:r>
    </w:p>
    <w:p w:rsidR="00764B11" w:rsidRDefault="00764B11" w:rsidP="002F7743">
      <w:pPr>
        <w:pStyle w:val="30"/>
        <w:spacing w:line="240" w:lineRule="auto"/>
        <w:ind w:left="0" w:firstLine="539"/>
        <w:rPr>
          <w:sz w:val="24"/>
        </w:rPr>
      </w:pPr>
    </w:p>
    <w:p w:rsidR="00764B11" w:rsidRDefault="00764B11" w:rsidP="002F7743">
      <w:pPr>
        <w:pStyle w:val="30"/>
        <w:spacing w:line="240" w:lineRule="auto"/>
        <w:ind w:left="0" w:firstLine="539"/>
        <w:rPr>
          <w:sz w:val="24"/>
        </w:rPr>
      </w:pPr>
      <w:r>
        <w:rPr>
          <w:sz w:val="24"/>
        </w:rPr>
        <w:t>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w:t>
      </w:r>
      <w:r w:rsidR="00185BEB">
        <w:rPr>
          <w:sz w:val="24"/>
        </w:rPr>
        <w:t xml:space="preserve"> </w:t>
      </w:r>
      <w:r w:rsidR="00185BEB">
        <w:rPr>
          <w:sz w:val="24"/>
        </w:rPr>
        <w:lastRenderedPageBreak/>
        <w:t>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на одинаковый коэффициент таким образом, чтобы при их суммировании получить переоцененную стоимость на дату проведения переоценки.</w:t>
      </w:r>
    </w:p>
    <w:p w:rsidR="00DB09A2" w:rsidRDefault="00DB09A2" w:rsidP="002F7743">
      <w:pPr>
        <w:pStyle w:val="2"/>
        <w:shd w:val="clear" w:color="auto" w:fill="FFFFFF"/>
        <w:spacing w:before="75" w:after="225" w:line="450" w:lineRule="atLeast"/>
        <w:jc w:val="both"/>
        <w:rPr>
          <w:rFonts w:ascii="Times New Roman" w:hAnsi="Times New Roman" w:cs="Times New Roman"/>
          <w:b w:val="0"/>
          <w:i w:val="0"/>
          <w:caps/>
          <w:color w:val="1C1C1C"/>
          <w:sz w:val="24"/>
          <w:szCs w:val="24"/>
        </w:rPr>
      </w:pPr>
      <w:r w:rsidRPr="00DB09A2">
        <w:rPr>
          <w:rFonts w:ascii="Times New Roman" w:hAnsi="Times New Roman" w:cs="Times New Roman"/>
          <w:b w:val="0"/>
          <w:i w:val="0"/>
          <w:caps/>
          <w:color w:val="1C1C1C"/>
          <w:sz w:val="24"/>
          <w:szCs w:val="24"/>
        </w:rPr>
        <w:t>ОБЕСЦЕНЕНИЕ АКТИВОВ</w:t>
      </w:r>
    </w:p>
    <w:p w:rsidR="00DB09A2" w:rsidRDefault="00DB09A2" w:rsidP="002F7743">
      <w:pPr>
        <w:ind w:firstLine="539"/>
        <w:jc w:val="both"/>
        <w:rPr>
          <w:shd w:val="clear" w:color="auto" w:fill="FFFFFF"/>
        </w:rPr>
      </w:pPr>
      <w:r>
        <w:rPr>
          <w:shd w:val="clear" w:color="auto" w:fill="FFFFFF"/>
        </w:rPr>
        <w:t>Обесценение активов это снижение стоимости актива, превышающее плановое (нормальное) снижение его стоимости в связи с владением (пользованием) таким активом (нормальным физическим и (или) моральным износом), связанное со снижением ценности актива (п. 5 Стандарта "Обесценение активов").</w:t>
      </w:r>
    </w:p>
    <w:p w:rsidR="00DB09A2" w:rsidRPr="00DB09A2" w:rsidRDefault="00DB09A2" w:rsidP="002F7743">
      <w:pPr>
        <w:ind w:firstLine="539"/>
        <w:jc w:val="both"/>
      </w:pPr>
      <w:r w:rsidRPr="00DB09A2">
        <w:rPr>
          <w:shd w:val="clear" w:color="auto" w:fill="FFFFFF"/>
        </w:rPr>
        <w:t xml:space="preserve">Выявлять признаки обесценения следует путем анализа наличия любых признаков, указывающих на возможное обесценение актива (п. 6 Стандарта "Обесценение активов"). При этом Стандарт "Обесценение активов" выделяет внешние признаки обесценения и внутренние, которые приведены в </w:t>
      </w:r>
      <w:proofErr w:type="spellStart"/>
      <w:r w:rsidRPr="00DB09A2">
        <w:rPr>
          <w:shd w:val="clear" w:color="auto" w:fill="FFFFFF"/>
        </w:rPr>
        <w:t>п.п</w:t>
      </w:r>
      <w:proofErr w:type="spellEnd"/>
      <w:r w:rsidRPr="00DB09A2">
        <w:rPr>
          <w:shd w:val="clear" w:color="auto" w:fill="FFFFFF"/>
        </w:rPr>
        <w:t>. 7 - 9 Стандарта "Обесценение активов".</w:t>
      </w:r>
    </w:p>
    <w:p w:rsidR="00185BEB" w:rsidRPr="00DB09A2" w:rsidRDefault="00DB09A2" w:rsidP="002F7743">
      <w:pPr>
        <w:jc w:val="both"/>
      </w:pPr>
      <w:r w:rsidRPr="00DB09A2">
        <w:rPr>
          <w:shd w:val="clear" w:color="auto" w:fill="FFFFFF"/>
        </w:rPr>
        <w:t>В случае выявления любого из признаков обесценения актива, указанных в п. п. 7 - 9 Стандарта "Обесценение активов", которые ранее не являлись основанием для признания обесценения актива, учреждением принимается решение о необходимости определения справедливой стоимости актива с учетом существенности влияния на нее выявленных признаков обесценения (п. 10 Стандарта "Обесценение активов").</w:t>
      </w:r>
    </w:p>
    <w:p w:rsidR="00DB09A2" w:rsidRDefault="00DB09A2" w:rsidP="002F7743">
      <w:pPr>
        <w:pStyle w:val="30"/>
        <w:spacing w:line="240" w:lineRule="auto"/>
        <w:ind w:left="0" w:firstLine="539"/>
        <w:rPr>
          <w:sz w:val="24"/>
        </w:rPr>
      </w:pPr>
    </w:p>
    <w:p w:rsidR="00185BEB" w:rsidRDefault="00185BEB" w:rsidP="002F7743">
      <w:pPr>
        <w:pStyle w:val="30"/>
        <w:spacing w:line="240" w:lineRule="auto"/>
        <w:ind w:left="0"/>
        <w:rPr>
          <w:sz w:val="24"/>
        </w:rPr>
      </w:pPr>
      <w:r>
        <w:rPr>
          <w:sz w:val="24"/>
        </w:rPr>
        <w:t>УЧЕТ МАТЕРИАЛЬНЫХ ЗАПАСОВ</w:t>
      </w:r>
    </w:p>
    <w:p w:rsidR="00185BEB" w:rsidRPr="00E970BD" w:rsidRDefault="00185BEB" w:rsidP="002F7743">
      <w:pPr>
        <w:pStyle w:val="30"/>
        <w:spacing w:line="240" w:lineRule="auto"/>
        <w:ind w:left="0" w:firstLine="539"/>
        <w:rPr>
          <w:bCs/>
          <w:iCs/>
          <w:sz w:val="24"/>
        </w:rPr>
      </w:pPr>
    </w:p>
    <w:p w:rsidR="00185BEB" w:rsidRPr="00AF6CB8" w:rsidRDefault="00185BEB" w:rsidP="00AF6CB8">
      <w:pPr>
        <w:rPr>
          <w:b/>
        </w:rPr>
      </w:pPr>
      <w:r w:rsidRPr="00AF6CB8">
        <w:t xml:space="preserve">Учреждение учитывает в составе материальных запасов материальные объекты, указанные </w:t>
      </w:r>
      <w:r w:rsidR="00AF6CB8" w:rsidRPr="00AF6CB8">
        <w:t>Федеральном стандарте бухгалтерского учета ФСБУ 5/2019 «Запасы»</w:t>
      </w:r>
      <w:r w:rsidRPr="00AF6CB8">
        <w:t>, а также производственный и хозяйственный инвентарь.</w:t>
      </w:r>
    </w:p>
    <w:p w:rsidR="00185BEB" w:rsidRPr="00D82468" w:rsidRDefault="00185BEB" w:rsidP="002F7743">
      <w:pPr>
        <w:pStyle w:val="30"/>
        <w:spacing w:line="228" w:lineRule="auto"/>
        <w:ind w:left="0" w:firstLine="539"/>
        <w:rPr>
          <w:bCs/>
          <w:iCs/>
          <w:sz w:val="24"/>
        </w:rPr>
      </w:pPr>
      <w:r w:rsidRPr="00D82468">
        <w:rPr>
          <w:bCs/>
          <w:iCs/>
          <w:sz w:val="24"/>
        </w:rPr>
        <w:t>К материальным запасам относятся:</w:t>
      </w:r>
    </w:p>
    <w:p w:rsidR="00185BEB" w:rsidRPr="00D82468" w:rsidRDefault="00185BEB" w:rsidP="002F7743">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Pr="00D82468">
        <w:rPr>
          <w:rFonts w:ascii="Times New Roman" w:hAnsi="Times New Roman"/>
          <w:sz w:val="24"/>
          <w:szCs w:val="24"/>
        </w:rPr>
        <w:t>предметы, используемые в деятельности учреждения в течение периода, не превышающего 12 месяцев, независимо от их стоимости;</w:t>
      </w:r>
    </w:p>
    <w:p w:rsidR="00185BEB" w:rsidRPr="00D82468" w:rsidRDefault="00185BEB" w:rsidP="002F7743">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Pr="00D82468">
        <w:rPr>
          <w:rFonts w:ascii="Times New Roman" w:hAnsi="Times New Roman"/>
          <w:sz w:val="24"/>
          <w:szCs w:val="24"/>
        </w:rPr>
        <w:t>готовая продукция;</w:t>
      </w:r>
    </w:p>
    <w:p w:rsidR="00185BEB" w:rsidRPr="00D82468" w:rsidRDefault="00185BEB" w:rsidP="002F7743">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Pr="00D82468">
        <w:rPr>
          <w:rFonts w:ascii="Times New Roman" w:hAnsi="Times New Roman"/>
          <w:sz w:val="24"/>
          <w:szCs w:val="24"/>
        </w:rPr>
        <w:t>товары для продажи;</w:t>
      </w:r>
    </w:p>
    <w:p w:rsidR="00185BEB" w:rsidRPr="00D82468" w:rsidRDefault="00185BEB" w:rsidP="002F7743">
      <w:pPr>
        <w:pStyle w:val="ConsPlusNormal"/>
        <w:widowControl/>
        <w:ind w:firstLine="0"/>
        <w:jc w:val="both"/>
        <w:rPr>
          <w:rFonts w:ascii="Times New Roman" w:hAnsi="Times New Roman"/>
          <w:sz w:val="24"/>
          <w:szCs w:val="24"/>
        </w:rPr>
      </w:pPr>
      <w:r w:rsidRPr="00D82468">
        <w:rPr>
          <w:rFonts w:ascii="Times New Roman" w:hAnsi="Times New Roman"/>
          <w:sz w:val="24"/>
          <w:szCs w:val="24"/>
        </w:rPr>
        <w:t>следующие материальные ценности независимо от их стоимости и срока службы:</w:t>
      </w:r>
    </w:p>
    <w:p w:rsidR="00185BEB" w:rsidRPr="00D82468" w:rsidRDefault="00185BEB" w:rsidP="002F7743">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Pr="00D82468">
        <w:rPr>
          <w:rFonts w:ascii="Times New Roman" w:hAnsi="Times New Roman"/>
          <w:sz w:val="24"/>
          <w:szCs w:val="24"/>
        </w:rPr>
        <w:t>бензомоторные пилы, сучкорез</w:t>
      </w:r>
      <w:r>
        <w:rPr>
          <w:rFonts w:ascii="Times New Roman" w:hAnsi="Times New Roman"/>
          <w:sz w:val="24"/>
          <w:szCs w:val="24"/>
        </w:rPr>
        <w:t xml:space="preserve">ы </w:t>
      </w:r>
      <w:r w:rsidRPr="00D82468">
        <w:rPr>
          <w:rFonts w:ascii="Times New Roman" w:hAnsi="Times New Roman"/>
          <w:sz w:val="24"/>
          <w:szCs w:val="24"/>
        </w:rPr>
        <w:t xml:space="preserve"> и прочее;</w:t>
      </w:r>
    </w:p>
    <w:p w:rsidR="00185BEB" w:rsidRPr="00D82468" w:rsidRDefault="00185BEB" w:rsidP="002F7743">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Pr="00D82468">
        <w:rPr>
          <w:rFonts w:ascii="Times New Roman" w:hAnsi="Times New Roman"/>
          <w:sz w:val="24"/>
          <w:szCs w:val="24"/>
        </w:rPr>
        <w:t>специальная одежда, специальная обувь, форменная одежда, вещевое имущество, одежда и обувь, а также спортивная одежда и обувь;</w:t>
      </w:r>
    </w:p>
    <w:p w:rsidR="00185BEB" w:rsidRPr="00D82468" w:rsidRDefault="00185BEB" w:rsidP="002F7743">
      <w:pPr>
        <w:pStyle w:val="ConsPlusNormal"/>
        <w:widowControl/>
        <w:ind w:firstLine="0"/>
        <w:jc w:val="both"/>
        <w:rPr>
          <w:rFonts w:ascii="Times New Roman" w:hAnsi="Times New Roman"/>
          <w:sz w:val="24"/>
          <w:szCs w:val="24"/>
        </w:rPr>
      </w:pPr>
      <w:r>
        <w:rPr>
          <w:rFonts w:ascii="Times New Roman" w:hAnsi="Times New Roman"/>
          <w:sz w:val="24"/>
          <w:szCs w:val="24"/>
        </w:rPr>
        <w:t>-</w:t>
      </w:r>
      <w:r w:rsidRPr="00D82468">
        <w:rPr>
          <w:rFonts w:ascii="Times New Roman" w:hAnsi="Times New Roman"/>
          <w:sz w:val="24"/>
          <w:szCs w:val="24"/>
        </w:rPr>
        <w:t>постельное белье и постельные принадлежности (матрацы, подушки, одеяла, простыни, пододеяльники, наволочки, покрывала, мешки спальные и т.п.) и иной мягкий инвентарь;</w:t>
      </w:r>
    </w:p>
    <w:p w:rsidR="00185BEB" w:rsidRPr="00D82468" w:rsidRDefault="00185BEB" w:rsidP="002F7743">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Pr="00D82468">
        <w:rPr>
          <w:rFonts w:ascii="Times New Roman" w:hAnsi="Times New Roman"/>
          <w:sz w:val="24"/>
          <w:szCs w:val="24"/>
        </w:rPr>
        <w:t>временные сооружения, приспособления и устройства, затраты по возведению которых относятся на стоимость строительно-монтажных работ в составе накладных расходов;</w:t>
      </w:r>
    </w:p>
    <w:p w:rsidR="00185BEB" w:rsidRPr="00D82468" w:rsidRDefault="00185BEB" w:rsidP="002F7743">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Pr="00D82468">
        <w:rPr>
          <w:rFonts w:ascii="Times New Roman" w:hAnsi="Times New Roman"/>
          <w:sz w:val="24"/>
          <w:szCs w:val="24"/>
        </w:rPr>
        <w:t>тара для хранения товарно-материальных ценностей;</w:t>
      </w:r>
    </w:p>
    <w:p w:rsidR="00185BEB" w:rsidRPr="00D82468" w:rsidRDefault="00185BEB" w:rsidP="002F7743">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Pr="00D82468">
        <w:rPr>
          <w:rFonts w:ascii="Times New Roman" w:hAnsi="Times New Roman"/>
          <w:sz w:val="24"/>
          <w:szCs w:val="24"/>
        </w:rPr>
        <w:t>предметы, предназначенные для выдачи напрокат, независимо от их стоимости;</w:t>
      </w:r>
    </w:p>
    <w:p w:rsidR="00185BEB" w:rsidRPr="00D82468" w:rsidRDefault="00185BEB" w:rsidP="002F7743">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Pr="00D82468">
        <w:rPr>
          <w:rFonts w:ascii="Times New Roman" w:hAnsi="Times New Roman"/>
          <w:sz w:val="24"/>
          <w:szCs w:val="24"/>
        </w:rPr>
        <w:t>оборудование, требующее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и другие материальные ценности, необходимые для строительно-монтажных работ</w:t>
      </w:r>
    </w:p>
    <w:p w:rsidR="00185BEB" w:rsidRPr="00D82468" w:rsidRDefault="00185BEB" w:rsidP="002F7743">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Pr="00D82468">
        <w:rPr>
          <w:rFonts w:ascii="Times New Roman" w:hAnsi="Times New Roman"/>
          <w:sz w:val="24"/>
          <w:szCs w:val="24"/>
        </w:rPr>
        <w:t>инвалидная техника и средства передвижения для инвалидов;</w:t>
      </w:r>
    </w:p>
    <w:p w:rsidR="00185BEB" w:rsidRPr="003745F2" w:rsidRDefault="00185BEB" w:rsidP="002F7743">
      <w:pPr>
        <w:pStyle w:val="ConsPlusNormal"/>
        <w:widowControl/>
        <w:ind w:firstLine="0"/>
        <w:jc w:val="both"/>
        <w:rPr>
          <w:rFonts w:ascii="Times New Roman" w:hAnsi="Times New Roman"/>
          <w:sz w:val="24"/>
          <w:szCs w:val="24"/>
        </w:rPr>
      </w:pPr>
      <w:r>
        <w:rPr>
          <w:rFonts w:ascii="Times New Roman" w:hAnsi="Times New Roman"/>
          <w:sz w:val="24"/>
          <w:szCs w:val="24"/>
        </w:rPr>
        <w:t xml:space="preserve">- </w:t>
      </w:r>
      <w:r w:rsidRPr="00D82468">
        <w:rPr>
          <w:rFonts w:ascii="Times New Roman" w:hAnsi="Times New Roman"/>
          <w:sz w:val="24"/>
          <w:szCs w:val="24"/>
        </w:rPr>
        <w:t>материальные ценности специального назначения.</w:t>
      </w:r>
    </w:p>
    <w:p w:rsidR="00185BEB" w:rsidRDefault="00185BEB" w:rsidP="002F7743">
      <w:pPr>
        <w:pStyle w:val="makeword"/>
        <w:spacing w:before="0" w:beforeAutospacing="0" w:after="0"/>
        <w:ind w:firstLine="567"/>
        <w:jc w:val="both"/>
        <w:rPr>
          <w:bCs/>
          <w:iCs/>
        </w:rPr>
      </w:pPr>
      <w:r w:rsidRPr="00630187">
        <w:rPr>
          <w:bCs/>
          <w:iCs/>
        </w:rPr>
        <w:t>Материальные запасы принимаются к бухгалтерскому учету по фактической стоимости</w:t>
      </w:r>
      <w:r>
        <w:rPr>
          <w:bCs/>
          <w:iCs/>
        </w:rPr>
        <w:t>, с учетом расходов, связанных с их приобретением. Единицей учета материальных запасов является номенклатурный номер.</w:t>
      </w:r>
    </w:p>
    <w:p w:rsidR="00185BEB" w:rsidRDefault="00185BEB" w:rsidP="002F7743">
      <w:pPr>
        <w:pStyle w:val="makeword"/>
        <w:spacing w:before="0" w:beforeAutospacing="0" w:after="0"/>
        <w:ind w:firstLine="567"/>
        <w:jc w:val="both"/>
      </w:pPr>
      <w:r w:rsidRPr="00D82468">
        <w:lastRenderedPageBreak/>
        <w:t>Объекты материальных запасов учитываются на счете, содержащем соответствующий аналитический код группы синтетического счета, и соответствующий аналитический код вида синтетического счета объекта учета</w:t>
      </w:r>
      <w:r>
        <w:t>.</w:t>
      </w:r>
    </w:p>
    <w:p w:rsidR="00185BEB" w:rsidRDefault="00185BEB" w:rsidP="002F7743">
      <w:pPr>
        <w:pStyle w:val="makeword"/>
        <w:spacing w:before="0" w:beforeAutospacing="0" w:after="0"/>
        <w:jc w:val="both"/>
      </w:pPr>
      <w:r w:rsidRPr="003745F2">
        <w:t xml:space="preserve"> </w:t>
      </w:r>
      <w:r w:rsidR="004C03C0">
        <w:tab/>
      </w:r>
      <w:r>
        <w:t>Списание материальных запасов производится по средней фактической стоимости.</w:t>
      </w:r>
      <w:r>
        <w:br/>
      </w:r>
    </w:p>
    <w:p w:rsidR="005F7DD5" w:rsidRPr="005F7DD5" w:rsidRDefault="005F7DD5" w:rsidP="005F7DD5">
      <w:pPr>
        <w:pStyle w:val="makeword"/>
        <w:spacing w:before="0" w:beforeAutospacing="0" w:after="0"/>
        <w:ind w:firstLine="567"/>
        <w:jc w:val="both"/>
      </w:pPr>
      <w:r w:rsidRPr="005F7DD5">
        <w:t>Учет ГСМ – порядок действий по закупке списанию и хранению ГСМ ведется на основании первичных документов</w:t>
      </w:r>
    </w:p>
    <w:p w:rsidR="005F7DD5" w:rsidRPr="005F7DD5" w:rsidRDefault="005F7DD5" w:rsidP="005F7DD5">
      <w:pPr>
        <w:pStyle w:val="makeword"/>
        <w:spacing w:before="0" w:beforeAutospacing="0" w:after="0"/>
        <w:ind w:firstLine="567"/>
        <w:jc w:val="both"/>
      </w:pPr>
      <w:r w:rsidRPr="005F7DD5">
        <w:t>- путевые листы</w:t>
      </w:r>
    </w:p>
    <w:p w:rsidR="005F7DD5" w:rsidRPr="005F7DD5" w:rsidRDefault="005F7DD5" w:rsidP="005F7DD5">
      <w:pPr>
        <w:pStyle w:val="makeword"/>
        <w:spacing w:before="0" w:beforeAutospacing="0" w:after="0"/>
        <w:ind w:firstLine="567"/>
        <w:jc w:val="both"/>
      </w:pPr>
      <w:r w:rsidRPr="005F7DD5">
        <w:t>-УПД, счет фактура, товарная накладная</w:t>
      </w:r>
    </w:p>
    <w:p w:rsidR="005F7DD5" w:rsidRPr="005F7DD5" w:rsidRDefault="005F7DD5" w:rsidP="005F7DD5">
      <w:pPr>
        <w:pStyle w:val="makeword"/>
        <w:spacing w:before="0" w:beforeAutospacing="0" w:after="0"/>
        <w:ind w:firstLine="567"/>
        <w:jc w:val="both"/>
      </w:pPr>
      <w:r w:rsidRPr="005F7DD5">
        <w:t>- транзакционный отчет за период.</w:t>
      </w:r>
    </w:p>
    <w:p w:rsidR="005F7DD5" w:rsidRDefault="005F7DD5" w:rsidP="005F7DD5">
      <w:pPr>
        <w:pStyle w:val="a9"/>
        <w:spacing w:before="0" w:beforeAutospacing="0" w:after="0" w:afterAutospacing="0"/>
        <w:ind w:firstLine="539"/>
        <w:jc w:val="both"/>
      </w:pPr>
      <w:r w:rsidRPr="005F7DD5">
        <w:t xml:space="preserve">На основании путевых листов учет ГСМ ведется  в разрезе по каждому автотранспортному средству в формах учета, которые не унифицированы </w:t>
      </w:r>
      <w:r>
        <w:t>и</w:t>
      </w:r>
      <w:r w:rsidRPr="008C3BF9">
        <w:t xml:space="preserve"> устанавливаются учреждением самостоятельно</w:t>
      </w:r>
      <w:r w:rsidRPr="00E60B82">
        <w:t xml:space="preserve"> (</w:t>
      </w:r>
      <w:r>
        <w:t>п</w:t>
      </w:r>
      <w:r w:rsidRPr="00E60B82">
        <w:t xml:space="preserve">риложение № </w:t>
      </w:r>
      <w:r>
        <w:t>4</w:t>
      </w:r>
      <w:r w:rsidRPr="00E60B82">
        <w:t>)</w:t>
      </w:r>
      <w:r>
        <w:t>.</w:t>
      </w:r>
    </w:p>
    <w:p w:rsidR="00185BEB" w:rsidRDefault="00185BEB" w:rsidP="002F7743">
      <w:pPr>
        <w:pStyle w:val="makeword"/>
        <w:spacing w:before="0" w:beforeAutospacing="0" w:after="0"/>
        <w:ind w:firstLine="567"/>
        <w:jc w:val="both"/>
      </w:pPr>
      <w:r>
        <w:t>ГСМ списывается на расходы по фактическому расходу на основании путевых листов, но не выше норм, у</w:t>
      </w:r>
      <w:bookmarkStart w:id="0" w:name="_GoBack"/>
      <w:bookmarkEnd w:id="0"/>
      <w:r>
        <w:t>становленных приказом руководителя учреждения.</w:t>
      </w:r>
      <w:r w:rsidRPr="003745F2">
        <w:t xml:space="preserve"> </w:t>
      </w:r>
      <w:r>
        <w:t>Ежегодно приказом руководителя утверждаются период применения зимней надбавки к нормам расхода ГСМ и ее величина</w:t>
      </w:r>
      <w:r w:rsidR="0018725F">
        <w:t xml:space="preserve">. </w:t>
      </w:r>
      <w:r>
        <w:t>Выдача в эксплуатацию на нужды учреждения канцелярских принадлежностей, лекарственных препаратов, запасных частей и хозяйственных материалов оформляется ведомостью выдачи материальных ценностей на нужды учреждения (ф. 0504210). Списание указанных в настоящем пункте материальных запасов производится по Акту о списании материальных запасов (ф. 0504230).</w:t>
      </w:r>
    </w:p>
    <w:p w:rsidR="00185BEB" w:rsidRDefault="00185BEB" w:rsidP="002F7743">
      <w:pPr>
        <w:pStyle w:val="makeword"/>
        <w:spacing w:before="0" w:beforeAutospacing="0" w:after="0"/>
        <w:jc w:val="both"/>
      </w:pPr>
      <w:r>
        <w:t>Мягкий и хозяйственный инвентарь, посуда списываются по Акту о списании мягкого и хозяйственного инвентаря (ф. 0504143).</w:t>
      </w:r>
    </w:p>
    <w:p w:rsidR="004C03C0" w:rsidRDefault="00185BEB" w:rsidP="002F7743">
      <w:pPr>
        <w:pStyle w:val="30"/>
        <w:spacing w:line="240" w:lineRule="auto"/>
        <w:ind w:left="0" w:firstLine="539"/>
        <w:rPr>
          <w:sz w:val="24"/>
        </w:rPr>
      </w:pPr>
      <w:r w:rsidRPr="00AF26AC">
        <w:rPr>
          <w:sz w:val="24"/>
        </w:rPr>
        <w:t>В остальных случаях материальные запасы списываются по акту о списании материальных запасов (ф. 0504230).</w:t>
      </w:r>
    </w:p>
    <w:p w:rsidR="00185BEB" w:rsidRPr="009E3B27" w:rsidRDefault="00185BEB" w:rsidP="002F7743">
      <w:pPr>
        <w:pStyle w:val="30"/>
        <w:spacing w:line="240" w:lineRule="auto"/>
        <w:ind w:left="0"/>
        <w:rPr>
          <w:bCs/>
          <w:iCs/>
          <w:sz w:val="24"/>
        </w:rPr>
      </w:pPr>
    </w:p>
    <w:p w:rsidR="00185BEB" w:rsidRPr="00D82468" w:rsidRDefault="00185BEB" w:rsidP="002F7743">
      <w:pPr>
        <w:pStyle w:val="a9"/>
        <w:spacing w:before="0" w:beforeAutospacing="0" w:after="0" w:afterAutospacing="0"/>
        <w:ind w:firstLine="567"/>
        <w:jc w:val="both"/>
      </w:pPr>
      <w:r w:rsidRPr="00630187">
        <w:t xml:space="preserve">Материальные ценности, </w:t>
      </w:r>
      <w:r w:rsidRPr="00D82468">
        <w:t xml:space="preserve">выданные в личное пользование работникам (сотрудникам) учитываются на </w:t>
      </w:r>
      <w:proofErr w:type="spellStart"/>
      <w:r w:rsidRPr="00D82468">
        <w:t>забалансовом</w:t>
      </w:r>
      <w:proofErr w:type="spellEnd"/>
      <w:r w:rsidRPr="00D82468">
        <w:t xml:space="preserve"> счете 27. Счет предназначен для учета имущества, выданного учреждением в личное пользование работникам для выполнения ими служебных (должностных) обязанностей, в целях обеспечения контроля за его сохранностью, целевым использованием и движением.</w:t>
      </w:r>
    </w:p>
    <w:p w:rsidR="00185BEB" w:rsidRPr="00D82468" w:rsidRDefault="00185BEB" w:rsidP="002F7743">
      <w:pPr>
        <w:pStyle w:val="a9"/>
        <w:spacing w:before="0" w:beforeAutospacing="0" w:after="0" w:afterAutospacing="0"/>
        <w:ind w:firstLine="539"/>
        <w:jc w:val="both"/>
      </w:pPr>
      <w:r w:rsidRPr="00D82468">
        <w:t xml:space="preserve">Материальные ценности, полученные безвозмездно от юридических и физических лиц, и переданные в пункт обмена, проката и взаимопомощи учитываются на </w:t>
      </w:r>
      <w:proofErr w:type="spellStart"/>
      <w:r w:rsidRPr="00D82468">
        <w:t>забалансовом</w:t>
      </w:r>
      <w:proofErr w:type="spellEnd"/>
      <w:r w:rsidRPr="00D82468">
        <w:t xml:space="preserve"> счете </w:t>
      </w:r>
      <w:r w:rsidR="001F791A">
        <w:t>27</w:t>
      </w:r>
      <w:r w:rsidRPr="00D82468">
        <w:t>.</w:t>
      </w:r>
    </w:p>
    <w:p w:rsidR="00185BEB" w:rsidRDefault="00185BEB" w:rsidP="002F7743">
      <w:pPr>
        <w:pStyle w:val="30"/>
        <w:spacing w:line="240" w:lineRule="auto"/>
        <w:ind w:left="0" w:firstLine="539"/>
        <w:rPr>
          <w:bCs/>
          <w:iCs/>
          <w:sz w:val="24"/>
        </w:rPr>
      </w:pPr>
      <w:r w:rsidRPr="00630187">
        <w:rPr>
          <w:bCs/>
          <w:iCs/>
          <w:sz w:val="24"/>
        </w:rPr>
        <w:t>Материальные запасы не подлежат амортизации их стоимость списывается с учета по факту использования.</w:t>
      </w:r>
    </w:p>
    <w:p w:rsidR="00185BEB" w:rsidRPr="00630187" w:rsidRDefault="00185BEB" w:rsidP="002F7743">
      <w:pPr>
        <w:pStyle w:val="30"/>
        <w:spacing w:line="240" w:lineRule="auto"/>
        <w:ind w:left="0" w:firstLine="539"/>
        <w:rPr>
          <w:bCs/>
          <w:iCs/>
          <w:spacing w:val="-2"/>
          <w:sz w:val="24"/>
        </w:rPr>
      </w:pPr>
      <w:r w:rsidRPr="00630187">
        <w:rPr>
          <w:bCs/>
          <w:iCs/>
          <w:spacing w:val="-2"/>
          <w:sz w:val="24"/>
        </w:rPr>
        <w:t>Фактическая стоимость материальных запасов, полученных по договору дарения, а также остающихся от выбытия основных средств и другого имущества, определяется исходя из текущей рыночной стоимости на дату принятия к бюджетному учету, а также сумм, уплачиваемых за доставку материальных запасов и приведение их в состояние, пригодное для использования.</w:t>
      </w:r>
    </w:p>
    <w:p w:rsidR="00185BEB" w:rsidRPr="00630187" w:rsidRDefault="00185BEB" w:rsidP="002F7743">
      <w:pPr>
        <w:pStyle w:val="30"/>
        <w:spacing w:line="240" w:lineRule="auto"/>
        <w:ind w:left="0" w:firstLine="539"/>
        <w:rPr>
          <w:rStyle w:val="aa"/>
        </w:rPr>
      </w:pPr>
      <w:r w:rsidRPr="00630187">
        <w:rPr>
          <w:rStyle w:val="aa"/>
        </w:rPr>
        <w:t>Определение средней фактической стоимости материальных запасов производится по каждой группе (виду) запасов путем деления общей фактической стоимости группы (вида) запасов на их количество, складывающихся, соответственно, из средней фактической стоимости (количества) остатка на начало месяца и поступивших материальных запасов в течение текущего месяца на дату их выбытия (отпуска).</w:t>
      </w:r>
    </w:p>
    <w:p w:rsidR="00185BEB" w:rsidRDefault="00185BEB" w:rsidP="002F7743">
      <w:pPr>
        <w:pStyle w:val="30"/>
        <w:spacing w:line="240" w:lineRule="auto"/>
        <w:ind w:left="0" w:firstLine="539"/>
        <w:rPr>
          <w:bCs/>
          <w:iCs/>
          <w:spacing w:val="2"/>
          <w:sz w:val="24"/>
        </w:rPr>
      </w:pPr>
      <w:r w:rsidRPr="00630187">
        <w:rPr>
          <w:bCs/>
          <w:iCs/>
          <w:spacing w:val="2"/>
          <w:sz w:val="24"/>
        </w:rPr>
        <w:t>Материальные запасы, не принадлежащие учреждению, но находящиеся в его пользовании или распоряжении в соответствии с условиями договора, принимаются к учету в размере стоимости, предусмотренной в договоре.</w:t>
      </w:r>
    </w:p>
    <w:p w:rsidR="00185BEB" w:rsidRDefault="00185BEB" w:rsidP="002F7743">
      <w:pPr>
        <w:pStyle w:val="30"/>
        <w:spacing w:line="240" w:lineRule="auto"/>
        <w:ind w:left="0" w:firstLine="539"/>
        <w:rPr>
          <w:bCs/>
          <w:iCs/>
          <w:spacing w:val="2"/>
          <w:sz w:val="24"/>
        </w:rPr>
      </w:pPr>
      <w:r>
        <w:rPr>
          <w:bCs/>
          <w:iCs/>
          <w:spacing w:val="2"/>
          <w:sz w:val="24"/>
        </w:rPr>
        <w:t>Вещи, приобретенные для дарения, учитываются как подарочная продукция. Расходы на приобретение сувенирной и подарочной продукции учитываются по КОСГУ 349.</w:t>
      </w:r>
    </w:p>
    <w:p w:rsidR="001A249B" w:rsidRDefault="001A249B" w:rsidP="002F7743">
      <w:pPr>
        <w:pStyle w:val="30"/>
        <w:spacing w:line="240" w:lineRule="auto"/>
        <w:ind w:left="0" w:firstLine="539"/>
        <w:rPr>
          <w:bCs/>
          <w:iCs/>
          <w:spacing w:val="2"/>
          <w:sz w:val="24"/>
        </w:rPr>
      </w:pPr>
      <w:r w:rsidRPr="00630187">
        <w:rPr>
          <w:bCs/>
          <w:iCs/>
          <w:spacing w:val="2"/>
          <w:sz w:val="24"/>
        </w:rPr>
        <w:t>Материальные запасы</w:t>
      </w:r>
      <w:r>
        <w:rPr>
          <w:bCs/>
          <w:iCs/>
          <w:spacing w:val="2"/>
          <w:sz w:val="24"/>
        </w:rPr>
        <w:t xml:space="preserve"> приобретенные для ремонта недвижимого имущества (находящееся вне помещения) учитываются по КОСГУ 346, м</w:t>
      </w:r>
      <w:r w:rsidRPr="00630187">
        <w:rPr>
          <w:bCs/>
          <w:iCs/>
          <w:spacing w:val="2"/>
          <w:sz w:val="24"/>
        </w:rPr>
        <w:t>атериальные запасы</w:t>
      </w:r>
      <w:r>
        <w:rPr>
          <w:bCs/>
          <w:iCs/>
          <w:spacing w:val="2"/>
          <w:sz w:val="24"/>
        </w:rPr>
        <w:t xml:space="preserve"> </w:t>
      </w:r>
      <w:r>
        <w:rPr>
          <w:bCs/>
          <w:iCs/>
          <w:spacing w:val="2"/>
          <w:sz w:val="24"/>
        </w:rPr>
        <w:lastRenderedPageBreak/>
        <w:t>приобретенные для ремонта движимого имущества (помещения) учитываются по КОСГУ 344.</w:t>
      </w:r>
    </w:p>
    <w:p w:rsidR="00185BEB" w:rsidRPr="009E3B27" w:rsidRDefault="00185BEB" w:rsidP="002F7743">
      <w:pPr>
        <w:pStyle w:val="30"/>
        <w:spacing w:line="240" w:lineRule="auto"/>
        <w:ind w:left="0" w:firstLine="539"/>
        <w:rPr>
          <w:bCs/>
          <w:iCs/>
          <w:sz w:val="24"/>
        </w:rPr>
      </w:pPr>
      <w:r w:rsidRPr="009E3B27">
        <w:rPr>
          <w:bCs/>
          <w:iCs/>
          <w:sz w:val="24"/>
        </w:rPr>
        <w:t>В составе горюче-смазочных материалов учитывать все виды топлива, горючего и смазочных материалов: дрова, уголь, торф, бензин, мазут, керосин, автол и т.д.</w:t>
      </w:r>
    </w:p>
    <w:p w:rsidR="00185BEB" w:rsidRPr="009E3B27" w:rsidRDefault="00185BEB" w:rsidP="002F7743">
      <w:pPr>
        <w:pStyle w:val="30"/>
        <w:spacing w:line="240" w:lineRule="auto"/>
        <w:ind w:left="0" w:firstLine="539"/>
        <w:rPr>
          <w:bCs/>
          <w:iCs/>
          <w:sz w:val="24"/>
        </w:rPr>
      </w:pPr>
      <w:r w:rsidRPr="009E3B27">
        <w:rPr>
          <w:bCs/>
          <w:iCs/>
          <w:spacing w:val="-2"/>
          <w:sz w:val="24"/>
        </w:rPr>
        <w:t>Приобретение ГСМ может осуществляться за наличный расчет на АЗС и по безналичному расчету по топливным пластиковым картам.</w:t>
      </w:r>
      <w:r>
        <w:rPr>
          <w:bCs/>
          <w:iCs/>
          <w:spacing w:val="-2"/>
          <w:sz w:val="24"/>
        </w:rPr>
        <w:t xml:space="preserve"> </w:t>
      </w:r>
      <w:r w:rsidRPr="009E3B27">
        <w:rPr>
          <w:bCs/>
          <w:iCs/>
          <w:sz w:val="24"/>
        </w:rPr>
        <w:t>При приобретении ГСМ на АЗС за наличный расчет приказом руководителя утверждаются:</w:t>
      </w:r>
    </w:p>
    <w:p w:rsidR="00185BEB" w:rsidRPr="009E3B27" w:rsidRDefault="00185BEB" w:rsidP="002F7743">
      <w:pPr>
        <w:pStyle w:val="30"/>
        <w:spacing w:line="240" w:lineRule="auto"/>
        <w:ind w:left="0"/>
        <w:rPr>
          <w:bCs/>
          <w:iCs/>
          <w:spacing w:val="-6"/>
          <w:sz w:val="24"/>
        </w:rPr>
      </w:pPr>
      <w:r>
        <w:rPr>
          <w:bCs/>
          <w:iCs/>
          <w:spacing w:val="-6"/>
          <w:sz w:val="24"/>
        </w:rPr>
        <w:t xml:space="preserve">- </w:t>
      </w:r>
      <w:r w:rsidRPr="009E3B27">
        <w:rPr>
          <w:bCs/>
          <w:iCs/>
          <w:spacing w:val="-6"/>
          <w:sz w:val="24"/>
        </w:rPr>
        <w:t>список водителей, имеющих право на получение наличных денег под отчет на приобретение ГСМ;</w:t>
      </w:r>
    </w:p>
    <w:p w:rsidR="00185BEB" w:rsidRPr="009E3B27" w:rsidRDefault="00185BEB" w:rsidP="002F7743">
      <w:pPr>
        <w:pStyle w:val="30"/>
        <w:spacing w:line="240" w:lineRule="auto"/>
        <w:ind w:left="0"/>
        <w:rPr>
          <w:bCs/>
          <w:iCs/>
          <w:sz w:val="24"/>
        </w:rPr>
      </w:pPr>
      <w:r>
        <w:rPr>
          <w:bCs/>
          <w:iCs/>
          <w:sz w:val="24"/>
        </w:rPr>
        <w:t xml:space="preserve">- </w:t>
      </w:r>
      <w:r w:rsidRPr="009E3B27">
        <w:rPr>
          <w:bCs/>
          <w:iCs/>
          <w:sz w:val="24"/>
        </w:rPr>
        <w:t>сроки, на которые могут выдаваться подотчетные суммы;</w:t>
      </w:r>
    </w:p>
    <w:p w:rsidR="00185BEB" w:rsidRPr="009E3B27" w:rsidRDefault="00185BEB" w:rsidP="002F7743">
      <w:pPr>
        <w:pStyle w:val="30"/>
        <w:spacing w:line="235" w:lineRule="auto"/>
        <w:ind w:left="0" w:firstLine="567"/>
        <w:rPr>
          <w:bCs/>
          <w:iCs/>
          <w:sz w:val="24"/>
        </w:rPr>
      </w:pPr>
      <w:r w:rsidRPr="009E3B27">
        <w:rPr>
          <w:bCs/>
          <w:iCs/>
          <w:sz w:val="24"/>
        </w:rPr>
        <w:t>Водители, приобретающие ГСМ на АЗС, представляют чеки ККТ.</w:t>
      </w:r>
    </w:p>
    <w:p w:rsidR="00185BEB" w:rsidRPr="009E3B27" w:rsidRDefault="00185BEB" w:rsidP="002F7743">
      <w:pPr>
        <w:pStyle w:val="30"/>
        <w:spacing w:line="235" w:lineRule="auto"/>
        <w:ind w:left="0"/>
        <w:rPr>
          <w:bCs/>
          <w:iCs/>
          <w:spacing w:val="-4"/>
          <w:sz w:val="24"/>
        </w:rPr>
      </w:pPr>
      <w:r w:rsidRPr="009E3B27">
        <w:rPr>
          <w:bCs/>
          <w:iCs/>
          <w:spacing w:val="-4"/>
          <w:sz w:val="24"/>
        </w:rPr>
        <w:t>Списание стоимости приобретенного за наличный расчет топлива на расходы учреждения, минуя счета учета материальных ценностей, не допускается.</w:t>
      </w:r>
    </w:p>
    <w:p w:rsidR="00185BEB" w:rsidRPr="009E3B27" w:rsidRDefault="00185BEB" w:rsidP="002F7743">
      <w:pPr>
        <w:pStyle w:val="30"/>
        <w:spacing w:line="235" w:lineRule="auto"/>
        <w:ind w:left="0" w:firstLine="539"/>
        <w:rPr>
          <w:bCs/>
          <w:iCs/>
          <w:sz w:val="24"/>
        </w:rPr>
      </w:pPr>
      <w:r w:rsidRPr="009E3B27">
        <w:rPr>
          <w:bCs/>
          <w:iCs/>
          <w:sz w:val="24"/>
        </w:rPr>
        <w:t>При ведении бюджетного учета операций приобретения ГСМ по безналичному расчету с использованием пластиковых топливных карт и талонов на бензин следует учитывать момент перехода права собственности на ГСМ согласно условиям договора поставки нефтепродуктов: после передачи талонов или пластиковых карт или после заправки автомобиля.</w:t>
      </w:r>
    </w:p>
    <w:p w:rsidR="00185BEB" w:rsidRDefault="00185BEB" w:rsidP="002F7743">
      <w:pPr>
        <w:pStyle w:val="30"/>
        <w:spacing w:line="235" w:lineRule="auto"/>
        <w:ind w:left="0" w:firstLine="539"/>
        <w:rPr>
          <w:bCs/>
          <w:iCs/>
          <w:sz w:val="24"/>
        </w:rPr>
      </w:pPr>
      <w:r w:rsidRPr="009E3B27">
        <w:rPr>
          <w:bCs/>
          <w:iCs/>
          <w:sz w:val="24"/>
        </w:rPr>
        <w:t>В целях контроля и сохранности выданных топливных карт выдавать их водителям под роспись в ведомости учета приема и выдачи топливных карт.</w:t>
      </w:r>
    </w:p>
    <w:p w:rsidR="005E2765" w:rsidRDefault="00185BEB" w:rsidP="00826D5B">
      <w:pPr>
        <w:ind w:firstLine="539"/>
        <w:jc w:val="both"/>
        <w:rPr>
          <w:rFonts w:ascii="Arial" w:hAnsi="Arial" w:cs="Arial"/>
          <w:b/>
          <w:bCs/>
          <w:color w:val="222222"/>
          <w:sz w:val="21"/>
          <w:szCs w:val="21"/>
          <w:shd w:val="clear" w:color="auto" w:fill="FFFFFF"/>
        </w:rPr>
      </w:pPr>
      <w:r w:rsidRPr="003453CA">
        <w:t>Ведение путевых листов осуществля</w:t>
      </w:r>
      <w:r>
        <w:t>ется</w:t>
      </w:r>
      <w:r w:rsidRPr="003453CA">
        <w:t xml:space="preserve"> согласно</w:t>
      </w:r>
      <w:r w:rsidRPr="00947E95">
        <w:t xml:space="preserve"> приказу Министерства транспорта Российской Федерации от 18.09.2008 № 152 </w:t>
      </w:r>
      <w:r w:rsidRPr="00947E95">
        <w:rPr>
          <w:color w:val="333333"/>
        </w:rPr>
        <w:t>ред. от 07.11.2017)</w:t>
      </w:r>
      <w:r w:rsidRPr="00947E95">
        <w:t xml:space="preserve"> «Об утверждении обязательных реквизитов и порядка заполнения путевых листов»,</w:t>
      </w:r>
      <w:r w:rsidRPr="00947E95">
        <w:rPr>
          <w:rFonts w:ascii="Arial" w:hAnsi="Arial" w:cs="Arial"/>
          <w:color w:val="5C5C5C"/>
          <w:shd w:val="clear" w:color="auto" w:fill="FFFFFF"/>
        </w:rPr>
        <w:t xml:space="preserve"> </w:t>
      </w:r>
      <w:r w:rsidR="005E2765">
        <w:t xml:space="preserve">Приказа Минтранса от 05.05.2023 № 159, </w:t>
      </w:r>
      <w:r w:rsidR="00C25D6B">
        <w:t xml:space="preserve"> </w:t>
      </w:r>
      <w:r w:rsidR="005E2765">
        <w:t>вступивший в силу с 1 сентября 2023 года,</w:t>
      </w:r>
      <w:r w:rsidR="005E2765">
        <w:br/>
      </w:r>
      <w:r w:rsidR="004C03C0" w:rsidRPr="001C7AD6">
        <w:t xml:space="preserve">По истечении каждого отчетного периода (месяца) </w:t>
      </w:r>
      <w:r w:rsidR="004C03C0">
        <w:t>путевые листы</w:t>
      </w:r>
      <w:r w:rsidR="004C03C0" w:rsidRPr="001C7AD6">
        <w:t xml:space="preserve">, </w:t>
      </w:r>
      <w:r w:rsidR="00F97408" w:rsidRPr="001C7AD6">
        <w:t xml:space="preserve">хронологически подбираются и </w:t>
      </w:r>
      <w:proofErr w:type="spellStart"/>
      <w:r w:rsidR="00F97408" w:rsidRPr="001C7AD6">
        <w:t>сброшюровываются</w:t>
      </w:r>
      <w:proofErr w:type="spellEnd"/>
      <w:r w:rsidR="00F97408">
        <w:t xml:space="preserve"> по каждой единице техники отдельно.</w:t>
      </w:r>
      <w:r w:rsidR="00141133" w:rsidRPr="00141133">
        <w:rPr>
          <w:rFonts w:ascii="Arial" w:hAnsi="Arial" w:cs="Arial"/>
          <w:b/>
          <w:bCs/>
          <w:color w:val="222222"/>
          <w:sz w:val="21"/>
          <w:szCs w:val="21"/>
          <w:shd w:val="clear" w:color="auto" w:fill="FFFFFF"/>
        </w:rPr>
        <w:t xml:space="preserve"> </w:t>
      </w:r>
    </w:p>
    <w:p w:rsidR="005E2765" w:rsidRDefault="00141133" w:rsidP="00826D5B">
      <w:pPr>
        <w:jc w:val="both"/>
      </w:pPr>
      <w:r w:rsidRPr="00141133">
        <w:rPr>
          <w:bCs/>
          <w:color w:val="222222"/>
          <w:shd w:val="clear" w:color="auto" w:fill="FFFFFF"/>
        </w:rPr>
        <w:t>Реестр</w:t>
      </w:r>
      <w:r>
        <w:rPr>
          <w:bCs/>
          <w:color w:val="222222"/>
          <w:shd w:val="clear" w:color="auto" w:fill="FFFFFF"/>
        </w:rPr>
        <w:t xml:space="preserve"> </w:t>
      </w:r>
      <w:r w:rsidRPr="00141133">
        <w:rPr>
          <w:bCs/>
          <w:color w:val="222222"/>
          <w:shd w:val="clear" w:color="auto" w:fill="FFFFFF"/>
        </w:rPr>
        <w:t>(</w:t>
      </w:r>
      <w:r w:rsidR="008A336C" w:rsidRPr="008A336C">
        <w:rPr>
          <w:bCs/>
          <w:shd w:val="clear" w:color="auto" w:fill="FFFFFF"/>
        </w:rPr>
        <w:t>п</w:t>
      </w:r>
      <w:r w:rsidRPr="008A336C">
        <w:rPr>
          <w:bCs/>
          <w:shd w:val="clear" w:color="auto" w:fill="FFFFFF"/>
        </w:rPr>
        <w:t>риложение №</w:t>
      </w:r>
      <w:r w:rsidRPr="008A336C">
        <w:rPr>
          <w:b/>
          <w:bCs/>
          <w:shd w:val="clear" w:color="auto" w:fill="FFFFFF"/>
        </w:rPr>
        <w:t xml:space="preserve"> </w:t>
      </w:r>
      <w:r w:rsidR="00FB1D55">
        <w:rPr>
          <w:bCs/>
          <w:shd w:val="clear" w:color="auto" w:fill="FFFFFF"/>
        </w:rPr>
        <w:t>4</w:t>
      </w:r>
      <w:r>
        <w:rPr>
          <w:color w:val="222222"/>
          <w:shd w:val="clear" w:color="auto" w:fill="FFFFFF"/>
        </w:rPr>
        <w:t xml:space="preserve"> - с</w:t>
      </w:r>
      <w:r w:rsidRPr="00141133">
        <w:rPr>
          <w:color w:val="222222"/>
          <w:shd w:val="clear" w:color="auto" w:fill="FFFFFF"/>
        </w:rPr>
        <w:t>писок</w:t>
      </w:r>
      <w:r>
        <w:rPr>
          <w:color w:val="222222"/>
          <w:shd w:val="clear" w:color="auto" w:fill="FFFFFF"/>
        </w:rPr>
        <w:t xml:space="preserve"> путевых листов) подшивается вместе с путевыми листами.</w:t>
      </w:r>
      <w:r w:rsidR="00F92DCE" w:rsidRPr="00F92DCE">
        <w:t xml:space="preserve"> </w:t>
      </w:r>
    </w:p>
    <w:p w:rsidR="00F92DCE" w:rsidRDefault="00F92DCE" w:rsidP="00826D5B">
      <w:pPr>
        <w:jc w:val="both"/>
      </w:pPr>
      <w:r>
        <w:t>Для учета ГСМ по единицам техники, и расчета потребности на следующий период данные по использованному ГСМ формируются в  РАСЧЕТ по списанию ГСМ</w:t>
      </w:r>
      <w:r w:rsidR="007826B4">
        <w:t xml:space="preserve"> </w:t>
      </w:r>
      <w:r w:rsidR="007826B4" w:rsidRPr="008A336C">
        <w:t>(</w:t>
      </w:r>
      <w:r w:rsidR="008A336C" w:rsidRPr="008A336C">
        <w:t>п</w:t>
      </w:r>
      <w:r w:rsidR="007826B4" w:rsidRPr="008A336C">
        <w:t>риложение</w:t>
      </w:r>
      <w:r w:rsidR="005C7E79">
        <w:t xml:space="preserve"> </w:t>
      </w:r>
      <w:r w:rsidR="007826B4" w:rsidRPr="008A336C">
        <w:t>№</w:t>
      </w:r>
      <w:r w:rsidR="00FB1D55">
        <w:t xml:space="preserve"> 4</w:t>
      </w:r>
      <w:r w:rsidR="007826B4" w:rsidRPr="008A336C">
        <w:t xml:space="preserve">) </w:t>
      </w:r>
      <w:r w:rsidRPr="008A336C">
        <w:t xml:space="preserve"> </w:t>
      </w:r>
      <w:r>
        <w:t>и подшиваются с путевыми листами.</w:t>
      </w:r>
    </w:p>
    <w:p w:rsidR="00185BEB" w:rsidRPr="00947E95" w:rsidRDefault="00185BEB" w:rsidP="00826D5B">
      <w:pPr>
        <w:jc w:val="both"/>
        <w:rPr>
          <w:rFonts w:ascii="Arial" w:hAnsi="Arial" w:cs="Arial"/>
          <w:color w:val="5C5C5C"/>
          <w:shd w:val="clear" w:color="auto" w:fill="FFFFFF"/>
        </w:rPr>
      </w:pPr>
      <w:r w:rsidRPr="004C03C0">
        <w:rPr>
          <w:color w:val="FF0000"/>
        </w:rPr>
        <w:tab/>
      </w:r>
      <w:r w:rsidRPr="00E51C3E">
        <w:t>Нали</w:t>
      </w:r>
      <w:r w:rsidRPr="00E51C3E">
        <w:rPr>
          <w:rFonts w:eastAsia="SimSun"/>
          <w:lang w:eastAsia="zh-CN"/>
        </w:rPr>
        <w:t>чие</w:t>
      </w:r>
      <w:r w:rsidRPr="00FB1D55">
        <w:rPr>
          <w:rFonts w:eastAsia="SimSun"/>
          <w:color w:val="FF0000"/>
          <w:lang w:eastAsia="zh-CN"/>
        </w:rPr>
        <w:t xml:space="preserve"> </w:t>
      </w:r>
      <w:r w:rsidRPr="007826B4">
        <w:rPr>
          <w:rFonts w:eastAsia="SimSun"/>
          <w:lang w:eastAsia="zh-CN"/>
        </w:rPr>
        <w:t xml:space="preserve">чеков АЗС при отсутствии путевого листа </w:t>
      </w:r>
      <w:r w:rsidRPr="00947E95">
        <w:rPr>
          <w:rFonts w:eastAsia="SimSun"/>
          <w:lang w:eastAsia="zh-CN"/>
        </w:rPr>
        <w:t>не подтверждает целесообразность осуществленных сотрудником расходов.</w:t>
      </w:r>
      <w:r w:rsidRPr="00947E95">
        <w:rPr>
          <w:rFonts w:ascii="Arial" w:hAnsi="Arial" w:cs="Arial"/>
          <w:color w:val="5C5C5C"/>
          <w:shd w:val="clear" w:color="auto" w:fill="FFFFFF"/>
        </w:rPr>
        <w:t xml:space="preserve"> </w:t>
      </w:r>
    </w:p>
    <w:p w:rsidR="00185BEB" w:rsidRPr="00947E95" w:rsidRDefault="00185BEB" w:rsidP="002F7743">
      <w:pPr>
        <w:ind w:firstLine="539"/>
        <w:jc w:val="both"/>
      </w:pPr>
      <w:r w:rsidRPr="00947E95">
        <w:t>Списание ГСМ, смазочных материалов осуществля</w:t>
      </w:r>
      <w:r>
        <w:t>ется</w:t>
      </w:r>
      <w:r w:rsidRPr="00947E95">
        <w:t xml:space="preserve"> на основании норм</w:t>
      </w:r>
      <w:r w:rsidRPr="00947E95">
        <w:rPr>
          <w:color w:val="000000"/>
          <w:shd w:val="clear" w:color="auto" w:fill="FFFFFF"/>
        </w:rPr>
        <w:t xml:space="preserve"> расхода топлива и смазочных материалов на автомобильном транспорте (Распоряжение Минтранса России от 14.03.2008 г. № АМ-23-р </w:t>
      </w:r>
      <w:r w:rsidRPr="00947E95">
        <w:t>(</w:t>
      </w:r>
      <w:r w:rsidR="00826D5B">
        <w:t>в действующей редакции</w:t>
      </w:r>
      <w:r w:rsidRPr="00947E95">
        <w:t xml:space="preserve">) </w:t>
      </w:r>
      <w:r w:rsidRPr="00947E95">
        <w:rPr>
          <w:color w:val="000000"/>
          <w:shd w:val="clear" w:color="auto" w:fill="FFFFFF"/>
        </w:rPr>
        <w:t xml:space="preserve">«О введении в действие методических рекомендаций «Нормы расхода топлив и смазочных материалов на автомобильном транспорте»). Нормы расхода топлива устанавливаются для каждой марки и модификации эксплуатируемых автомобилей и соответствуют определенным условиям работы автомобильного транспорта. Расход топлива на гаражные и прочие хозяйственные нужды (технические осмотры, регулировочные работы, приработку деталей двигателей и автомобилей после ремонта и др.) в состав норм не включается и устанавливается отдельно. </w:t>
      </w:r>
    </w:p>
    <w:p w:rsidR="00185BEB" w:rsidRPr="00947E95" w:rsidRDefault="00185BEB" w:rsidP="002F7743">
      <w:pPr>
        <w:pStyle w:val="30"/>
        <w:spacing w:line="235" w:lineRule="auto"/>
        <w:ind w:left="0" w:firstLine="539"/>
        <w:rPr>
          <w:bCs/>
          <w:iCs/>
          <w:sz w:val="24"/>
        </w:rPr>
      </w:pPr>
      <w:r w:rsidRPr="00947E95">
        <w:rPr>
          <w:bCs/>
          <w:iCs/>
          <w:sz w:val="24"/>
        </w:rPr>
        <w:t>При отсутствии утвержденных законодательных норм на конкретный автомобиль, нормы утверждать на основе контрольных замеров.</w:t>
      </w:r>
      <w:r w:rsidRPr="00947E95">
        <w:rPr>
          <w:sz w:val="24"/>
        </w:rPr>
        <w:t xml:space="preserve"> Ежегодно приказом руководителя утверждаются период применения зимней надбавки к нормам расхода ГСМ и ее величина. ГСМ списывается на расходы по фактическому расходу на основании путевых листов, но не выше норм, установленных приказом руководителя учреждения.</w:t>
      </w:r>
    </w:p>
    <w:p w:rsidR="00185BEB" w:rsidRDefault="00185BEB" w:rsidP="002F7743">
      <w:pPr>
        <w:pStyle w:val="30"/>
        <w:spacing w:line="235" w:lineRule="auto"/>
        <w:ind w:left="0" w:firstLine="539"/>
        <w:rPr>
          <w:bCs/>
          <w:iCs/>
          <w:sz w:val="24"/>
        </w:rPr>
      </w:pPr>
      <w:r>
        <w:rPr>
          <w:bCs/>
          <w:iCs/>
          <w:sz w:val="24"/>
        </w:rPr>
        <w:t xml:space="preserve"> </w:t>
      </w:r>
      <w:r w:rsidRPr="00256446">
        <w:rPr>
          <w:bCs/>
          <w:iCs/>
          <w:sz w:val="24"/>
        </w:rPr>
        <w:t>Учет мягкого инвентаря осуществлять с учетом требований следующих нормативных документов:</w:t>
      </w:r>
    </w:p>
    <w:p w:rsidR="001B3FF2" w:rsidRDefault="001B3FF2" w:rsidP="002F7743">
      <w:pPr>
        <w:pStyle w:val="30"/>
        <w:spacing w:line="235" w:lineRule="auto"/>
        <w:ind w:left="0" w:firstLine="539"/>
        <w:rPr>
          <w:bCs/>
          <w:iCs/>
          <w:sz w:val="24"/>
        </w:rPr>
      </w:pPr>
    </w:p>
    <w:p w:rsidR="001B3FF2" w:rsidRDefault="001B3FF2" w:rsidP="002F7743">
      <w:pPr>
        <w:pStyle w:val="30"/>
        <w:spacing w:line="235" w:lineRule="auto"/>
        <w:ind w:left="0" w:firstLine="539"/>
        <w:rPr>
          <w:bCs/>
          <w:iCs/>
          <w:sz w:val="24"/>
        </w:rPr>
      </w:pPr>
    </w:p>
    <w:p w:rsidR="001B3FF2" w:rsidRDefault="001B3FF2" w:rsidP="002F7743">
      <w:pPr>
        <w:pStyle w:val="30"/>
        <w:spacing w:line="235" w:lineRule="auto"/>
        <w:ind w:left="0" w:firstLine="539"/>
        <w:rPr>
          <w:bCs/>
          <w:iCs/>
          <w:sz w:val="24"/>
        </w:rPr>
      </w:pPr>
    </w:p>
    <w:p w:rsidR="00185BEB" w:rsidRDefault="00185BEB" w:rsidP="002F7743">
      <w:pPr>
        <w:autoSpaceDE w:val="0"/>
        <w:autoSpaceDN w:val="0"/>
        <w:adjustRightInd w:val="0"/>
        <w:spacing w:line="233" w:lineRule="auto"/>
        <w:jc w:val="both"/>
        <w:rPr>
          <w:rFonts w:ascii="Arial" w:eastAsia="SimSun" w:hAnsi="Arial" w:cs="Arial"/>
          <w:sz w:val="8"/>
          <w:szCs w:val="8"/>
          <w:lang w:eastAsia="zh-CN"/>
        </w:rPr>
      </w:pPr>
    </w:p>
    <w:p w:rsidR="00185BEB" w:rsidRPr="006E6C23" w:rsidRDefault="00185BEB" w:rsidP="002F7743">
      <w:pPr>
        <w:autoSpaceDE w:val="0"/>
        <w:autoSpaceDN w:val="0"/>
        <w:adjustRightInd w:val="0"/>
        <w:spacing w:line="233" w:lineRule="auto"/>
        <w:jc w:val="both"/>
        <w:rPr>
          <w:rFonts w:ascii="Arial" w:eastAsia="SimSun" w:hAnsi="Arial" w:cs="Arial"/>
          <w:sz w:val="8"/>
          <w:szCs w:val="8"/>
          <w:lang w:eastAsia="zh-CN"/>
        </w:rPr>
      </w:pPr>
    </w:p>
    <w:tbl>
      <w:tblPr>
        <w:tblW w:w="8139" w:type="dxa"/>
        <w:jc w:val="center"/>
        <w:tblLayout w:type="fixed"/>
        <w:tblCellMar>
          <w:left w:w="70" w:type="dxa"/>
          <w:right w:w="70" w:type="dxa"/>
        </w:tblCellMar>
        <w:tblLook w:val="0000" w:firstRow="0" w:lastRow="0" w:firstColumn="0" w:lastColumn="0" w:noHBand="0" w:noVBand="0"/>
      </w:tblPr>
      <w:tblGrid>
        <w:gridCol w:w="553"/>
        <w:gridCol w:w="4145"/>
        <w:gridCol w:w="3441"/>
      </w:tblGrid>
      <w:tr w:rsidR="00185BEB" w:rsidRPr="002E1654" w:rsidTr="00BF5559">
        <w:trPr>
          <w:cantSplit/>
          <w:trHeight w:val="20"/>
          <w:jc w:val="center"/>
        </w:trPr>
        <w:tc>
          <w:tcPr>
            <w:tcW w:w="553" w:type="dxa"/>
            <w:tcBorders>
              <w:top w:val="single" w:sz="4" w:space="0" w:color="auto"/>
              <w:left w:val="single" w:sz="4" w:space="0" w:color="auto"/>
              <w:bottom w:val="single" w:sz="4" w:space="0" w:color="auto"/>
              <w:right w:val="single" w:sz="4" w:space="0" w:color="auto"/>
            </w:tcBorders>
            <w:vAlign w:val="center"/>
          </w:tcPr>
          <w:p w:rsidR="00185BEB" w:rsidRPr="00256446" w:rsidRDefault="00185BEB" w:rsidP="002F7743">
            <w:pPr>
              <w:autoSpaceDE w:val="0"/>
              <w:autoSpaceDN w:val="0"/>
              <w:adjustRightInd w:val="0"/>
              <w:spacing w:before="40" w:after="40" w:line="233" w:lineRule="auto"/>
              <w:jc w:val="both"/>
              <w:rPr>
                <w:rFonts w:eastAsia="SimSun"/>
                <w:b/>
                <w:lang w:eastAsia="zh-CN"/>
              </w:rPr>
            </w:pPr>
            <w:r w:rsidRPr="00256446">
              <w:rPr>
                <w:rFonts w:eastAsia="SimSun"/>
                <w:b/>
                <w:lang w:eastAsia="zh-CN"/>
              </w:rPr>
              <w:lastRenderedPageBreak/>
              <w:t>№ п/п</w:t>
            </w:r>
          </w:p>
        </w:tc>
        <w:tc>
          <w:tcPr>
            <w:tcW w:w="4145" w:type="dxa"/>
            <w:tcBorders>
              <w:top w:val="single" w:sz="6" w:space="0" w:color="auto"/>
              <w:left w:val="single" w:sz="4" w:space="0" w:color="auto"/>
              <w:bottom w:val="single" w:sz="6" w:space="0" w:color="auto"/>
              <w:right w:val="single" w:sz="6" w:space="0" w:color="auto"/>
            </w:tcBorders>
            <w:vAlign w:val="center"/>
          </w:tcPr>
          <w:p w:rsidR="00185BEB" w:rsidRPr="00256446" w:rsidRDefault="00185BEB" w:rsidP="002F7743">
            <w:pPr>
              <w:autoSpaceDE w:val="0"/>
              <w:autoSpaceDN w:val="0"/>
              <w:adjustRightInd w:val="0"/>
              <w:spacing w:before="40" w:after="40" w:line="233" w:lineRule="auto"/>
              <w:jc w:val="both"/>
              <w:rPr>
                <w:rFonts w:eastAsia="SimSun"/>
                <w:b/>
                <w:lang w:eastAsia="zh-CN"/>
              </w:rPr>
            </w:pPr>
            <w:r w:rsidRPr="00256446">
              <w:rPr>
                <w:rFonts w:eastAsia="SimSun"/>
                <w:b/>
                <w:lang w:eastAsia="zh-CN"/>
              </w:rPr>
              <w:t>Полное наименование</w:t>
            </w:r>
          </w:p>
        </w:tc>
        <w:tc>
          <w:tcPr>
            <w:tcW w:w="3441" w:type="dxa"/>
            <w:tcBorders>
              <w:top w:val="single" w:sz="6" w:space="0" w:color="auto"/>
              <w:left w:val="single" w:sz="6" w:space="0" w:color="auto"/>
              <w:bottom w:val="single" w:sz="6" w:space="0" w:color="auto"/>
              <w:right w:val="single" w:sz="6" w:space="0" w:color="auto"/>
            </w:tcBorders>
            <w:vAlign w:val="center"/>
          </w:tcPr>
          <w:p w:rsidR="00185BEB" w:rsidRPr="00256446" w:rsidRDefault="00185BEB" w:rsidP="002F7743">
            <w:pPr>
              <w:autoSpaceDE w:val="0"/>
              <w:autoSpaceDN w:val="0"/>
              <w:adjustRightInd w:val="0"/>
              <w:spacing w:before="40" w:after="40" w:line="233" w:lineRule="auto"/>
              <w:jc w:val="both"/>
              <w:rPr>
                <w:rFonts w:eastAsia="SimSun"/>
                <w:b/>
                <w:lang w:eastAsia="zh-CN"/>
              </w:rPr>
            </w:pPr>
            <w:r w:rsidRPr="00256446">
              <w:rPr>
                <w:rFonts w:eastAsia="SimSun"/>
                <w:b/>
                <w:lang w:eastAsia="zh-CN"/>
              </w:rPr>
              <w:t>Реквизиты</w:t>
            </w:r>
          </w:p>
        </w:tc>
      </w:tr>
      <w:tr w:rsidR="00185BEB" w:rsidRPr="002E1654" w:rsidTr="00BF5559">
        <w:trPr>
          <w:cantSplit/>
          <w:trHeight w:val="20"/>
          <w:jc w:val="center"/>
        </w:trPr>
        <w:tc>
          <w:tcPr>
            <w:tcW w:w="553" w:type="dxa"/>
            <w:tcBorders>
              <w:top w:val="single" w:sz="6" w:space="0" w:color="auto"/>
              <w:left w:val="single" w:sz="6" w:space="0" w:color="auto"/>
              <w:bottom w:val="single" w:sz="6" w:space="0" w:color="auto"/>
              <w:right w:val="single" w:sz="6" w:space="0" w:color="auto"/>
            </w:tcBorders>
          </w:tcPr>
          <w:p w:rsidR="00185BEB" w:rsidRPr="00256446" w:rsidRDefault="00185BEB" w:rsidP="002F7743">
            <w:pPr>
              <w:autoSpaceDE w:val="0"/>
              <w:autoSpaceDN w:val="0"/>
              <w:adjustRightInd w:val="0"/>
              <w:spacing w:line="233" w:lineRule="auto"/>
              <w:jc w:val="both"/>
              <w:rPr>
                <w:rFonts w:eastAsia="SimSun"/>
                <w:lang w:eastAsia="zh-CN"/>
              </w:rPr>
            </w:pPr>
            <w:r w:rsidRPr="00256446">
              <w:rPr>
                <w:rFonts w:eastAsia="SimSun"/>
                <w:lang w:eastAsia="zh-CN"/>
              </w:rPr>
              <w:t xml:space="preserve"> </w:t>
            </w:r>
          </w:p>
        </w:tc>
        <w:tc>
          <w:tcPr>
            <w:tcW w:w="4145" w:type="dxa"/>
            <w:tcBorders>
              <w:top w:val="single" w:sz="6" w:space="0" w:color="auto"/>
              <w:left w:val="single" w:sz="6" w:space="0" w:color="auto"/>
              <w:bottom w:val="single" w:sz="6" w:space="0" w:color="auto"/>
              <w:right w:val="single" w:sz="6" w:space="0" w:color="auto"/>
            </w:tcBorders>
          </w:tcPr>
          <w:p w:rsidR="00185BEB" w:rsidRPr="00F85426" w:rsidRDefault="00185BEB" w:rsidP="002F7743">
            <w:pPr>
              <w:autoSpaceDE w:val="0"/>
              <w:autoSpaceDN w:val="0"/>
              <w:adjustRightInd w:val="0"/>
              <w:spacing w:line="233" w:lineRule="auto"/>
              <w:jc w:val="both"/>
              <w:rPr>
                <w:rFonts w:eastAsia="SimSun"/>
                <w:lang w:eastAsia="zh-CN"/>
              </w:rPr>
            </w:pPr>
            <w:r>
              <w:rPr>
                <w:bCs/>
                <w:color w:val="000000"/>
                <w:shd w:val="clear" w:color="auto" w:fill="FFFFFF"/>
              </w:rPr>
              <w:t>«</w:t>
            </w:r>
            <w:r w:rsidRPr="00F85426">
              <w:rPr>
                <w:bCs/>
                <w:color w:val="000000"/>
                <w:shd w:val="clear" w:color="auto" w:fill="FFFFFF"/>
              </w:rPr>
              <w:t>Об утверждении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r>
              <w:rPr>
                <w:bCs/>
                <w:color w:val="000000"/>
                <w:shd w:val="clear" w:color="auto" w:fill="FFFFFF"/>
              </w:rPr>
              <w:t>»</w:t>
            </w:r>
            <w:r w:rsidRPr="00F85426">
              <w:rPr>
                <w:bCs/>
                <w:color w:val="000000"/>
              </w:rPr>
              <w:br/>
            </w:r>
          </w:p>
        </w:tc>
        <w:tc>
          <w:tcPr>
            <w:tcW w:w="3441" w:type="dxa"/>
            <w:tcBorders>
              <w:top w:val="single" w:sz="6" w:space="0" w:color="auto"/>
              <w:left w:val="single" w:sz="6" w:space="0" w:color="auto"/>
              <w:bottom w:val="single" w:sz="6" w:space="0" w:color="auto"/>
              <w:right w:val="single" w:sz="6" w:space="0" w:color="auto"/>
            </w:tcBorders>
          </w:tcPr>
          <w:p w:rsidR="00185BEB" w:rsidRPr="00F85426" w:rsidRDefault="00185BEB" w:rsidP="002F7743">
            <w:pPr>
              <w:autoSpaceDE w:val="0"/>
              <w:autoSpaceDN w:val="0"/>
              <w:adjustRightInd w:val="0"/>
              <w:spacing w:line="233" w:lineRule="auto"/>
              <w:jc w:val="both"/>
              <w:rPr>
                <w:rFonts w:eastAsia="SimSun"/>
                <w:lang w:eastAsia="zh-CN"/>
              </w:rPr>
            </w:pPr>
            <w:r w:rsidRPr="00F85426">
              <w:rPr>
                <w:bCs/>
                <w:color w:val="000000"/>
                <w:shd w:val="clear" w:color="auto" w:fill="FFFFFF"/>
              </w:rPr>
              <w:t xml:space="preserve">Приказ Министерства труда и социальной защиты РФ от 9 декабря 2014 г. </w:t>
            </w:r>
            <w:r>
              <w:rPr>
                <w:bCs/>
                <w:color w:val="000000"/>
                <w:shd w:val="clear" w:color="auto" w:fill="FFFFFF"/>
              </w:rPr>
              <w:t>№</w:t>
            </w:r>
            <w:r w:rsidRPr="00F85426">
              <w:rPr>
                <w:bCs/>
                <w:color w:val="000000"/>
                <w:shd w:val="clear" w:color="auto" w:fill="FFFFFF"/>
              </w:rPr>
              <w:t xml:space="preserve"> 997н</w:t>
            </w:r>
          </w:p>
        </w:tc>
      </w:tr>
      <w:tr w:rsidR="00185BEB" w:rsidRPr="002E1654" w:rsidTr="00BF5559">
        <w:trPr>
          <w:cantSplit/>
          <w:trHeight w:val="20"/>
          <w:jc w:val="center"/>
        </w:trPr>
        <w:tc>
          <w:tcPr>
            <w:tcW w:w="553" w:type="dxa"/>
            <w:tcBorders>
              <w:top w:val="single" w:sz="6" w:space="0" w:color="auto"/>
              <w:left w:val="single" w:sz="6" w:space="0" w:color="auto"/>
              <w:bottom w:val="single" w:sz="6" w:space="0" w:color="auto"/>
              <w:right w:val="single" w:sz="6" w:space="0" w:color="auto"/>
            </w:tcBorders>
          </w:tcPr>
          <w:p w:rsidR="00185BEB" w:rsidRPr="00256446" w:rsidRDefault="00185BEB" w:rsidP="002F7743">
            <w:pPr>
              <w:autoSpaceDE w:val="0"/>
              <w:autoSpaceDN w:val="0"/>
              <w:adjustRightInd w:val="0"/>
              <w:spacing w:line="233" w:lineRule="auto"/>
              <w:jc w:val="both"/>
              <w:rPr>
                <w:rFonts w:eastAsia="SimSun"/>
                <w:lang w:eastAsia="zh-CN"/>
              </w:rPr>
            </w:pPr>
            <w:r w:rsidRPr="00256446">
              <w:rPr>
                <w:rFonts w:eastAsia="SimSun"/>
                <w:lang w:eastAsia="zh-CN"/>
              </w:rPr>
              <w:t xml:space="preserve">2 </w:t>
            </w:r>
          </w:p>
        </w:tc>
        <w:tc>
          <w:tcPr>
            <w:tcW w:w="4145" w:type="dxa"/>
            <w:tcBorders>
              <w:top w:val="single" w:sz="6" w:space="0" w:color="auto"/>
              <w:left w:val="single" w:sz="6" w:space="0" w:color="auto"/>
              <w:bottom w:val="single" w:sz="6" w:space="0" w:color="auto"/>
              <w:right w:val="single" w:sz="6" w:space="0" w:color="auto"/>
            </w:tcBorders>
          </w:tcPr>
          <w:p w:rsidR="00185BEB" w:rsidRPr="003453CA" w:rsidRDefault="00185BEB" w:rsidP="002F7743">
            <w:pPr>
              <w:pStyle w:val="1"/>
              <w:spacing w:before="161" w:after="161"/>
              <w:jc w:val="both"/>
              <w:rPr>
                <w:rFonts w:eastAsia="SimSun"/>
                <w:b w:val="0"/>
                <w:lang w:eastAsia="zh-CN"/>
              </w:rPr>
            </w:pPr>
            <w:r w:rsidRPr="003453CA">
              <w:rPr>
                <w:rFonts w:ascii="Times New Roman" w:hAnsi="Times New Roman" w:cs="Times New Roman"/>
                <w:b w:val="0"/>
                <w:color w:val="000000"/>
                <w:sz w:val="24"/>
                <w:szCs w:val="24"/>
              </w:rPr>
              <w:t>Приказ Министерства здравоохранения и социального развития РФ от 1</w:t>
            </w:r>
            <w:r>
              <w:rPr>
                <w:rFonts w:ascii="Times New Roman" w:hAnsi="Times New Roman" w:cs="Times New Roman"/>
                <w:b w:val="0"/>
                <w:color w:val="000000"/>
                <w:sz w:val="24"/>
                <w:szCs w:val="24"/>
              </w:rPr>
              <w:t xml:space="preserve"> июня 2009 г. № 290н «</w:t>
            </w:r>
            <w:r w:rsidRPr="003453CA">
              <w:rPr>
                <w:rFonts w:ascii="Times New Roman" w:hAnsi="Times New Roman" w:cs="Times New Roman"/>
                <w:b w:val="0"/>
                <w:color w:val="000000"/>
                <w:sz w:val="24"/>
                <w:szCs w:val="24"/>
              </w:rPr>
              <w:t>Об утверждении Межотраслевых правил обеспечения работников специальной одеждой, специальной обувью и другими средствами индивидуальной защиты</w:t>
            </w:r>
            <w:r>
              <w:rPr>
                <w:rFonts w:ascii="Times New Roman" w:hAnsi="Times New Roman" w:cs="Times New Roman"/>
                <w:b w:val="0"/>
                <w:color w:val="000000"/>
                <w:sz w:val="24"/>
                <w:szCs w:val="24"/>
              </w:rPr>
              <w:t>»</w:t>
            </w:r>
            <w:r w:rsidRPr="003453CA">
              <w:rPr>
                <w:rFonts w:ascii="Times New Roman" w:hAnsi="Times New Roman" w:cs="Times New Roman"/>
                <w:b w:val="0"/>
                <w:color w:val="000000"/>
                <w:sz w:val="24"/>
                <w:szCs w:val="24"/>
              </w:rPr>
              <w:t xml:space="preserve"> (с изменениями и дополнениями)</w:t>
            </w:r>
          </w:p>
        </w:tc>
        <w:tc>
          <w:tcPr>
            <w:tcW w:w="3441" w:type="dxa"/>
            <w:tcBorders>
              <w:top w:val="single" w:sz="6" w:space="0" w:color="auto"/>
              <w:left w:val="single" w:sz="6" w:space="0" w:color="auto"/>
              <w:bottom w:val="single" w:sz="6" w:space="0" w:color="auto"/>
              <w:right w:val="single" w:sz="6" w:space="0" w:color="auto"/>
            </w:tcBorders>
          </w:tcPr>
          <w:p w:rsidR="00185BEB" w:rsidRPr="00256446" w:rsidRDefault="00185BEB" w:rsidP="002F7743">
            <w:pPr>
              <w:autoSpaceDE w:val="0"/>
              <w:autoSpaceDN w:val="0"/>
              <w:adjustRightInd w:val="0"/>
              <w:spacing w:line="233" w:lineRule="auto"/>
              <w:jc w:val="both"/>
              <w:rPr>
                <w:rFonts w:eastAsia="SimSun"/>
                <w:lang w:eastAsia="zh-CN"/>
              </w:rPr>
            </w:pPr>
            <w:r w:rsidRPr="00256446">
              <w:rPr>
                <w:rFonts w:eastAsia="SimSun"/>
                <w:lang w:eastAsia="zh-CN"/>
              </w:rPr>
              <w:t xml:space="preserve">Приказ </w:t>
            </w:r>
            <w:proofErr w:type="spellStart"/>
            <w:r w:rsidRPr="00256446">
              <w:rPr>
                <w:rFonts w:eastAsia="SimSun"/>
                <w:lang w:eastAsia="zh-CN"/>
              </w:rPr>
              <w:t>Минздравсоцразвития</w:t>
            </w:r>
            <w:proofErr w:type="spellEnd"/>
            <w:r w:rsidRPr="00256446">
              <w:rPr>
                <w:rFonts w:eastAsia="SimSun"/>
                <w:lang w:eastAsia="zh-CN"/>
              </w:rPr>
              <w:t xml:space="preserve"> РФ от 01.06.2009 №290н</w:t>
            </w:r>
          </w:p>
        </w:tc>
      </w:tr>
    </w:tbl>
    <w:p w:rsidR="00185BEB" w:rsidRPr="00813A51" w:rsidRDefault="00185BEB" w:rsidP="002F7743">
      <w:pPr>
        <w:pStyle w:val="30"/>
        <w:spacing w:line="233" w:lineRule="auto"/>
        <w:ind w:left="0" w:firstLine="539"/>
        <w:rPr>
          <w:rFonts w:ascii="Arial" w:hAnsi="Arial" w:cs="Arial"/>
          <w:color w:val="000000"/>
          <w:sz w:val="12"/>
          <w:szCs w:val="12"/>
        </w:rPr>
      </w:pPr>
    </w:p>
    <w:p w:rsidR="00185BEB" w:rsidRPr="00F85426" w:rsidRDefault="00185BEB" w:rsidP="002F7743">
      <w:pPr>
        <w:autoSpaceDE w:val="0"/>
        <w:autoSpaceDN w:val="0"/>
        <w:adjustRightInd w:val="0"/>
        <w:spacing w:line="235" w:lineRule="auto"/>
        <w:ind w:firstLine="539"/>
        <w:jc w:val="both"/>
        <w:rPr>
          <w:rFonts w:eastAsia="SimSun"/>
          <w:lang w:eastAsia="zh-CN"/>
        </w:rPr>
      </w:pPr>
      <w:r w:rsidRPr="00F85426">
        <w:rPr>
          <w:rFonts w:eastAsia="SimSun"/>
          <w:lang w:eastAsia="zh-CN"/>
        </w:rPr>
        <w:t>Спецодежда подлежит возврату в следующих случаях: по окончании срока носки; при увольнении работника; при переводе работника на другую работу, для которой выдача спецодежды не предусмотрена.</w:t>
      </w:r>
    </w:p>
    <w:p w:rsidR="00185BEB" w:rsidRPr="00F85426" w:rsidRDefault="00185BEB" w:rsidP="002F7743">
      <w:pPr>
        <w:autoSpaceDE w:val="0"/>
        <w:autoSpaceDN w:val="0"/>
        <w:adjustRightInd w:val="0"/>
        <w:spacing w:line="235" w:lineRule="auto"/>
        <w:ind w:firstLine="539"/>
        <w:jc w:val="both"/>
        <w:rPr>
          <w:rFonts w:eastAsia="SimSun"/>
          <w:lang w:eastAsia="zh-CN"/>
        </w:rPr>
      </w:pPr>
      <w:r w:rsidRPr="00F85426">
        <w:rPr>
          <w:rFonts w:eastAsia="SimSun"/>
          <w:lang w:eastAsia="zh-CN"/>
        </w:rPr>
        <w:t>Принятие к учету мягкого инвентаря производится на основании первичных учетных документов (товарных накладных поставщика и т.п.).</w:t>
      </w:r>
      <w:r>
        <w:rPr>
          <w:rFonts w:eastAsia="SimSun"/>
          <w:lang w:eastAsia="zh-CN"/>
        </w:rPr>
        <w:t xml:space="preserve"> </w:t>
      </w:r>
      <w:r w:rsidRPr="00F85426">
        <w:rPr>
          <w:rFonts w:eastAsia="SimSun"/>
          <w:lang w:eastAsia="zh-CN"/>
        </w:rPr>
        <w:t xml:space="preserve">Предметы мягкого инвентаря маркируются материально ответственным лицом в присутствии лица, уполномоченного руководителем учреждения, специальным штампом несмываемой краской без порчи внешнего вида предмета, с указанием наименования учреждения. Истечение срока носки не является основанием для списания спецодежды, </w:t>
      </w:r>
      <w:proofErr w:type="spellStart"/>
      <w:r w:rsidRPr="00F85426">
        <w:rPr>
          <w:rFonts w:eastAsia="SimSun"/>
          <w:lang w:eastAsia="zh-CN"/>
        </w:rPr>
        <w:t>спецобуви</w:t>
      </w:r>
      <w:proofErr w:type="spellEnd"/>
      <w:r w:rsidRPr="00F85426">
        <w:rPr>
          <w:rFonts w:eastAsia="SimSun"/>
          <w:lang w:eastAsia="zh-CN"/>
        </w:rPr>
        <w:t>.</w:t>
      </w:r>
    </w:p>
    <w:p w:rsidR="00185BEB" w:rsidRDefault="00185BEB" w:rsidP="002F7743">
      <w:pPr>
        <w:autoSpaceDE w:val="0"/>
        <w:autoSpaceDN w:val="0"/>
        <w:adjustRightInd w:val="0"/>
        <w:spacing w:line="235" w:lineRule="auto"/>
        <w:ind w:firstLine="539"/>
        <w:jc w:val="both"/>
        <w:rPr>
          <w:rFonts w:eastAsia="SimSun"/>
          <w:spacing w:val="2"/>
          <w:lang w:eastAsia="zh-CN"/>
        </w:rPr>
      </w:pPr>
      <w:r w:rsidRPr="00F85426">
        <w:rPr>
          <w:rFonts w:eastAsia="SimSun"/>
          <w:spacing w:val="2"/>
          <w:lang w:eastAsia="zh-CN"/>
        </w:rPr>
        <w:t>Специальная одежда и специальная обувь, возвращенные работниками по истечении сроков носки, но еще годные для дальнейшего использования, могут быть использованы по назначению после стирки, чистки, дезинфекции,  обезвреживания и ремонта.</w:t>
      </w:r>
    </w:p>
    <w:p w:rsidR="00185BEB" w:rsidRDefault="00185BEB" w:rsidP="002F7743">
      <w:pPr>
        <w:pStyle w:val="makeword"/>
        <w:spacing w:before="0" w:beforeAutospacing="0" w:after="0"/>
        <w:ind w:firstLine="539"/>
        <w:jc w:val="both"/>
      </w:pPr>
      <w:r>
        <w:t xml:space="preserve">Учет запасных частей на </w:t>
      </w:r>
      <w:proofErr w:type="spellStart"/>
      <w:r>
        <w:t>забалансовом</w:t>
      </w:r>
      <w:proofErr w:type="spellEnd"/>
      <w:r>
        <w:t xml:space="preserve"> счете 09 «Запасные части к транспортным средствам, выданные взамен изношенных» ведется по </w:t>
      </w:r>
      <w:r w:rsidR="007826B4">
        <w:t>условной оценке 1 руб. за 1 ед</w:t>
      </w:r>
      <w:r w:rsidR="001A249B">
        <w:t>иницу</w:t>
      </w:r>
      <w:r>
        <w:t xml:space="preserve">. </w:t>
      </w:r>
    </w:p>
    <w:p w:rsidR="00D25BCE" w:rsidRDefault="00185BEB" w:rsidP="002F7743">
      <w:pPr>
        <w:autoSpaceDE w:val="0"/>
        <w:autoSpaceDN w:val="0"/>
        <w:adjustRightInd w:val="0"/>
        <w:ind w:firstLine="539"/>
        <w:jc w:val="both"/>
      </w:pPr>
      <w:r>
        <w:t>Аналитический учет по счету ведется в разрезе</w:t>
      </w:r>
      <w:r w:rsidR="006947BB">
        <w:t>:</w:t>
      </w:r>
    </w:p>
    <w:p w:rsidR="00D25BCE" w:rsidRDefault="006947BB" w:rsidP="002F7743">
      <w:pPr>
        <w:autoSpaceDE w:val="0"/>
        <w:autoSpaceDN w:val="0"/>
        <w:adjustRightInd w:val="0"/>
        <w:ind w:firstLine="539"/>
        <w:jc w:val="both"/>
      </w:pPr>
      <w:r>
        <w:t>-</w:t>
      </w:r>
      <w:r w:rsidR="00D25BCE">
        <w:t>транспортных средств</w:t>
      </w:r>
    </w:p>
    <w:p w:rsidR="00D25BCE" w:rsidRDefault="006947BB" w:rsidP="002F7743">
      <w:pPr>
        <w:autoSpaceDE w:val="0"/>
        <w:autoSpaceDN w:val="0"/>
        <w:adjustRightInd w:val="0"/>
        <w:ind w:firstLine="539"/>
        <w:jc w:val="both"/>
      </w:pPr>
      <w:r>
        <w:t xml:space="preserve">- </w:t>
      </w:r>
      <w:r w:rsidR="00185BEB">
        <w:t>лиц</w:t>
      </w:r>
      <w:r w:rsidR="00D25BCE">
        <w:t>, получивших материальные ценности</w:t>
      </w:r>
    </w:p>
    <w:p w:rsidR="00D25BCE" w:rsidRDefault="006947BB" w:rsidP="002F7743">
      <w:pPr>
        <w:autoSpaceDE w:val="0"/>
        <w:autoSpaceDN w:val="0"/>
        <w:adjustRightInd w:val="0"/>
        <w:ind w:firstLine="539"/>
        <w:jc w:val="both"/>
      </w:pPr>
      <w:r>
        <w:t xml:space="preserve">- </w:t>
      </w:r>
      <w:r w:rsidR="00D25BCE">
        <w:t>ответственных лиц.</w:t>
      </w:r>
    </w:p>
    <w:p w:rsidR="00185BEB" w:rsidRDefault="00185BEB" w:rsidP="002F7743">
      <w:pPr>
        <w:autoSpaceDE w:val="0"/>
        <w:autoSpaceDN w:val="0"/>
        <w:adjustRightInd w:val="0"/>
        <w:ind w:firstLine="539"/>
        <w:jc w:val="both"/>
      </w:pPr>
      <w:r>
        <w:t>Поступление на счет 09 отражается:</w:t>
      </w:r>
    </w:p>
    <w:p w:rsidR="00185BEB" w:rsidRDefault="00185BEB" w:rsidP="002F7743">
      <w:pPr>
        <w:pStyle w:val="ac"/>
        <w:autoSpaceDE w:val="0"/>
        <w:autoSpaceDN w:val="0"/>
        <w:adjustRightInd w:val="0"/>
        <w:ind w:left="0"/>
        <w:jc w:val="both"/>
      </w:pPr>
      <w:r>
        <w:t>- при установке (передаче материально ответственному лицу) соответствующих запчастей после списания со счета КБК Х.105.36.000 «Прочие материальные запасы – иное движимое имущество учреждения»;</w:t>
      </w:r>
    </w:p>
    <w:p w:rsidR="00185BEB" w:rsidRDefault="00185BEB" w:rsidP="002F7743">
      <w:pPr>
        <w:pStyle w:val="ac"/>
        <w:autoSpaceDE w:val="0"/>
        <w:autoSpaceDN w:val="0"/>
        <w:adjustRightInd w:val="0"/>
        <w:ind w:left="0"/>
        <w:jc w:val="both"/>
      </w:pPr>
      <w:r>
        <w:t xml:space="preserve">- при безвозмездном поступлении автомобиля от государственных (муниципальных) учреждений с документальной передачей остатков </w:t>
      </w:r>
      <w:proofErr w:type="spellStart"/>
      <w:r>
        <w:t>забалансового</w:t>
      </w:r>
      <w:proofErr w:type="spellEnd"/>
      <w:r>
        <w:t xml:space="preserve"> счета 09. 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w:t>
      </w:r>
      <w:r>
        <w:lastRenderedPageBreak/>
        <w:t>указанном счете в соответствии с настоящей учетной политикой, оприходование запчастей на счет 09 не производится.</w:t>
      </w:r>
    </w:p>
    <w:p w:rsidR="00185BEB" w:rsidRDefault="00185BEB" w:rsidP="002F7743">
      <w:pPr>
        <w:autoSpaceDE w:val="0"/>
        <w:autoSpaceDN w:val="0"/>
        <w:adjustRightInd w:val="0"/>
        <w:ind w:firstLine="539"/>
        <w:jc w:val="both"/>
      </w:pPr>
      <w:r w:rsidRPr="004E10E5">
        <w:t xml:space="preserve">Учету подлежат </w:t>
      </w:r>
      <w:r>
        <w:t>запасные части и другие комплектующие, которые могут быть использованы на других автомобилях (</w:t>
      </w:r>
      <w:proofErr w:type="spellStart"/>
      <w:r>
        <w:t>нетипизированные</w:t>
      </w:r>
      <w:proofErr w:type="spellEnd"/>
      <w:r>
        <w:t xml:space="preserve"> запчасти и комплектующие), такие как:</w:t>
      </w:r>
    </w:p>
    <w:p w:rsidR="00185BEB" w:rsidRDefault="00185BEB" w:rsidP="002F7743">
      <w:pPr>
        <w:pStyle w:val="ac"/>
        <w:autoSpaceDE w:val="0"/>
        <w:autoSpaceDN w:val="0"/>
        <w:adjustRightInd w:val="0"/>
        <w:ind w:left="0"/>
        <w:jc w:val="both"/>
      </w:pPr>
      <w:r>
        <w:t>- автомобильные шины;</w:t>
      </w:r>
    </w:p>
    <w:p w:rsidR="00185BEB" w:rsidRDefault="00185BEB" w:rsidP="002F7743">
      <w:pPr>
        <w:pStyle w:val="ac"/>
        <w:autoSpaceDE w:val="0"/>
        <w:autoSpaceDN w:val="0"/>
        <w:adjustRightInd w:val="0"/>
        <w:ind w:left="0"/>
        <w:jc w:val="both"/>
      </w:pPr>
      <w:r>
        <w:t>- колесные диски;</w:t>
      </w:r>
    </w:p>
    <w:p w:rsidR="00185BEB" w:rsidRDefault="00185BEB" w:rsidP="002F7743">
      <w:pPr>
        <w:pStyle w:val="ac"/>
        <w:autoSpaceDE w:val="0"/>
        <w:autoSpaceDN w:val="0"/>
        <w:adjustRightInd w:val="0"/>
        <w:ind w:left="0"/>
        <w:jc w:val="both"/>
      </w:pPr>
      <w:r>
        <w:t>- аккумуляторы;</w:t>
      </w:r>
    </w:p>
    <w:p w:rsidR="00185BEB" w:rsidRDefault="00185BEB" w:rsidP="002F7743">
      <w:pPr>
        <w:pStyle w:val="ac"/>
        <w:autoSpaceDE w:val="0"/>
        <w:autoSpaceDN w:val="0"/>
        <w:adjustRightInd w:val="0"/>
        <w:ind w:left="0"/>
        <w:jc w:val="both"/>
      </w:pPr>
      <w:r>
        <w:t>- абонентский терминал.</w:t>
      </w:r>
    </w:p>
    <w:p w:rsidR="00185BEB" w:rsidRDefault="00185BEB" w:rsidP="002F7743">
      <w:pPr>
        <w:pStyle w:val="ac"/>
        <w:autoSpaceDE w:val="0"/>
        <w:autoSpaceDN w:val="0"/>
        <w:adjustRightInd w:val="0"/>
        <w:ind w:left="0"/>
        <w:jc w:val="both"/>
      </w:pPr>
      <w:r>
        <w:t>Внутреннее перемещение по счету отражается:</w:t>
      </w:r>
    </w:p>
    <w:p w:rsidR="00185BEB" w:rsidRDefault="00185BEB" w:rsidP="002F7743">
      <w:pPr>
        <w:pStyle w:val="ac"/>
        <w:autoSpaceDE w:val="0"/>
        <w:autoSpaceDN w:val="0"/>
        <w:adjustRightInd w:val="0"/>
        <w:ind w:left="0"/>
        <w:jc w:val="both"/>
      </w:pPr>
      <w:r>
        <w:t>- при передаче на другой автомобиль;</w:t>
      </w:r>
    </w:p>
    <w:p w:rsidR="00185BEB" w:rsidRDefault="00185BEB" w:rsidP="002F7743">
      <w:pPr>
        <w:pStyle w:val="ac"/>
        <w:autoSpaceDE w:val="0"/>
        <w:autoSpaceDN w:val="0"/>
        <w:adjustRightInd w:val="0"/>
        <w:ind w:left="0"/>
        <w:jc w:val="both"/>
      </w:pPr>
      <w:r>
        <w:t>- при передаче другому материально ответственному лицу вместе с автомобилем. Выбытие со счета 09 отражается:</w:t>
      </w:r>
    </w:p>
    <w:p w:rsidR="00185BEB" w:rsidRDefault="00185BEB" w:rsidP="002F7743">
      <w:pPr>
        <w:pStyle w:val="ac"/>
        <w:autoSpaceDE w:val="0"/>
        <w:autoSpaceDN w:val="0"/>
        <w:adjustRightInd w:val="0"/>
        <w:ind w:left="0"/>
        <w:jc w:val="both"/>
      </w:pPr>
      <w:r>
        <w:t>- при списании автомобиля по установленным основаниям;</w:t>
      </w:r>
    </w:p>
    <w:p w:rsidR="0018725F" w:rsidRDefault="00185BEB" w:rsidP="002F7743">
      <w:pPr>
        <w:pStyle w:val="ac"/>
        <w:autoSpaceDE w:val="0"/>
        <w:autoSpaceDN w:val="0"/>
        <w:adjustRightInd w:val="0"/>
        <w:ind w:left="0"/>
        <w:jc w:val="both"/>
      </w:pPr>
      <w:r>
        <w:t xml:space="preserve">- при установке новых запчастей взамен непригодных к эксплуатации. </w:t>
      </w:r>
    </w:p>
    <w:p w:rsidR="00185BEB" w:rsidRDefault="00185BEB" w:rsidP="002F7743">
      <w:pPr>
        <w:autoSpaceDE w:val="0"/>
        <w:autoSpaceDN w:val="0"/>
        <w:adjustRightInd w:val="0"/>
        <w:jc w:val="both"/>
        <w:rPr>
          <w:rFonts w:eastAsia="SimSun"/>
          <w:lang w:eastAsia="zh-CN"/>
        </w:rPr>
      </w:pPr>
      <w:r w:rsidRPr="00F85426">
        <w:rPr>
          <w:rFonts w:eastAsia="SimSun"/>
          <w:lang w:eastAsia="zh-CN"/>
        </w:rPr>
        <w:t xml:space="preserve">Потребность в запчастях определяется в дефектной ведомости. </w:t>
      </w:r>
    </w:p>
    <w:p w:rsidR="00826D5B" w:rsidRDefault="00826D5B" w:rsidP="00826D5B">
      <w:pPr>
        <w:autoSpaceDE w:val="0"/>
        <w:autoSpaceDN w:val="0"/>
        <w:adjustRightInd w:val="0"/>
        <w:ind w:firstLine="539"/>
        <w:jc w:val="both"/>
        <w:rPr>
          <w:rFonts w:eastAsia="SimSun"/>
          <w:lang w:eastAsia="zh-CN"/>
        </w:rPr>
      </w:pPr>
      <w:r>
        <w:rPr>
          <w:rFonts w:eastAsia="SimSun"/>
          <w:lang w:eastAsia="zh-CN"/>
        </w:rPr>
        <w:t xml:space="preserve">Материальные запасы, переданные учреждению при проведении областных акций в целях социального обеспечения населения, учитываются на </w:t>
      </w:r>
      <w:proofErr w:type="spellStart"/>
      <w:r>
        <w:rPr>
          <w:rFonts w:eastAsia="SimSun"/>
          <w:lang w:eastAsia="zh-CN"/>
        </w:rPr>
        <w:t>забалансовом</w:t>
      </w:r>
      <w:proofErr w:type="spellEnd"/>
      <w:r>
        <w:rPr>
          <w:rFonts w:eastAsia="SimSun"/>
          <w:lang w:eastAsia="zh-CN"/>
        </w:rPr>
        <w:t xml:space="preserve"> счете 22.2 Материальные запасы, полученные по централизованному снабжению.</w:t>
      </w:r>
    </w:p>
    <w:p w:rsidR="00185BEB" w:rsidRPr="004E10E5" w:rsidRDefault="00185BEB" w:rsidP="002F7743">
      <w:pPr>
        <w:pStyle w:val="30"/>
        <w:spacing w:line="240" w:lineRule="auto"/>
        <w:ind w:left="0" w:firstLine="539"/>
        <w:rPr>
          <w:sz w:val="24"/>
        </w:rPr>
      </w:pPr>
      <w:r w:rsidRPr="004E10E5">
        <w:rPr>
          <w:sz w:val="24"/>
        </w:rPr>
        <w:t xml:space="preserve">Бланки строгой отчетности учитываются в условной оценке 1 рубль за 1 бланк на </w:t>
      </w:r>
      <w:proofErr w:type="spellStart"/>
      <w:r w:rsidRPr="004E10E5">
        <w:rPr>
          <w:sz w:val="24"/>
        </w:rPr>
        <w:t>забалансовом</w:t>
      </w:r>
      <w:proofErr w:type="spellEnd"/>
      <w:r w:rsidRPr="004E10E5">
        <w:rPr>
          <w:sz w:val="24"/>
        </w:rPr>
        <w:t xml:space="preserve"> счете 03 «Бланки строгой отчетности». </w:t>
      </w:r>
      <w:r w:rsidR="00D25BCE">
        <w:rPr>
          <w:sz w:val="24"/>
        </w:rPr>
        <w:t>Учет бланков строгой отчетности ведут по каждому виду бланков строгой отчетности, наименованию, номеру, серии в разрезе ответственных лиц.</w:t>
      </w:r>
    </w:p>
    <w:p w:rsidR="00185BEB" w:rsidRPr="004E10E5" w:rsidRDefault="00185BEB" w:rsidP="002F7743">
      <w:pPr>
        <w:pStyle w:val="30"/>
        <w:spacing w:line="240" w:lineRule="auto"/>
        <w:ind w:left="0" w:firstLine="539"/>
        <w:rPr>
          <w:sz w:val="24"/>
        </w:rPr>
      </w:pPr>
      <w:r w:rsidRPr="004E10E5">
        <w:rPr>
          <w:sz w:val="24"/>
        </w:rPr>
        <w:t xml:space="preserve">К бланкам строгой отчетности относятся: </w:t>
      </w:r>
    </w:p>
    <w:p w:rsidR="006F699F" w:rsidRDefault="006F699F" w:rsidP="002F7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9"/>
        <w:jc w:val="both"/>
        <w:rPr>
          <w:szCs w:val="20"/>
        </w:rPr>
      </w:pPr>
      <w:r>
        <w:rPr>
          <w:szCs w:val="20"/>
        </w:rPr>
        <w:t xml:space="preserve">- </w:t>
      </w:r>
      <w:r w:rsidRPr="00F23913">
        <w:rPr>
          <w:szCs w:val="20"/>
        </w:rPr>
        <w:t>бланки трудовых книжек и вкладышей к ним;</w:t>
      </w:r>
      <w:r w:rsidRPr="00F23913">
        <w:rPr>
          <w:szCs w:val="20"/>
        </w:rPr>
        <w:br/>
      </w:r>
      <w:r>
        <w:rPr>
          <w:szCs w:val="20"/>
        </w:rPr>
        <w:t>-</w:t>
      </w:r>
      <w:r w:rsidRPr="00F23913">
        <w:rPr>
          <w:szCs w:val="20"/>
        </w:rPr>
        <w:t xml:space="preserve"> бланки дипломов, вкладышей к дипломам, свидетельств;</w:t>
      </w:r>
      <w:r w:rsidRPr="00F23913">
        <w:rPr>
          <w:szCs w:val="20"/>
        </w:rPr>
        <w:br/>
      </w:r>
      <w:r>
        <w:rPr>
          <w:szCs w:val="20"/>
        </w:rPr>
        <w:t>-</w:t>
      </w:r>
      <w:r w:rsidR="006409C7">
        <w:rPr>
          <w:szCs w:val="20"/>
        </w:rPr>
        <w:t xml:space="preserve">        </w:t>
      </w:r>
      <w:r w:rsidRPr="00F23913">
        <w:rPr>
          <w:szCs w:val="20"/>
        </w:rPr>
        <w:t xml:space="preserve"> бланки платежных квитанций по форме № 0504510.</w:t>
      </w:r>
    </w:p>
    <w:p w:rsidR="005E2765" w:rsidRDefault="006409C7" w:rsidP="0064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hd w:val="clear" w:color="auto" w:fill="FFFFFF"/>
        </w:rPr>
      </w:pPr>
      <w:r w:rsidRPr="006409C7">
        <w:rPr>
          <w:color w:val="202124"/>
          <w:shd w:val="clear" w:color="auto" w:fill="FFFFFF"/>
        </w:rPr>
        <w:t> </w:t>
      </w:r>
      <w:r>
        <w:rPr>
          <w:color w:val="202124"/>
          <w:shd w:val="clear" w:color="auto" w:fill="FFFFFF"/>
        </w:rPr>
        <w:t xml:space="preserve">Имущество, переданное учреждению в безвозмездное пользование учитывается на </w:t>
      </w:r>
      <w:proofErr w:type="spellStart"/>
      <w:r>
        <w:rPr>
          <w:color w:val="202124"/>
          <w:shd w:val="clear" w:color="auto" w:fill="FFFFFF"/>
        </w:rPr>
        <w:t>з</w:t>
      </w:r>
      <w:r w:rsidRPr="006409C7">
        <w:rPr>
          <w:color w:val="202124"/>
          <w:shd w:val="clear" w:color="auto" w:fill="FFFFFF"/>
        </w:rPr>
        <w:t>абалансов</w:t>
      </w:r>
      <w:r>
        <w:rPr>
          <w:color w:val="202124"/>
          <w:shd w:val="clear" w:color="auto" w:fill="FFFFFF"/>
        </w:rPr>
        <w:t>ом</w:t>
      </w:r>
      <w:proofErr w:type="spellEnd"/>
      <w:r w:rsidRPr="006409C7">
        <w:rPr>
          <w:color w:val="202124"/>
          <w:shd w:val="clear" w:color="auto" w:fill="FFFFFF"/>
        </w:rPr>
        <w:t xml:space="preserve"> счет</w:t>
      </w:r>
      <w:r>
        <w:rPr>
          <w:color w:val="202124"/>
          <w:shd w:val="clear" w:color="auto" w:fill="FFFFFF"/>
        </w:rPr>
        <w:t>е</w:t>
      </w:r>
      <w:r w:rsidRPr="006409C7">
        <w:rPr>
          <w:color w:val="202124"/>
          <w:shd w:val="clear" w:color="auto" w:fill="FFFFFF"/>
        </w:rPr>
        <w:t xml:space="preserve"> 26 «</w:t>
      </w:r>
      <w:r w:rsidRPr="006409C7">
        <w:rPr>
          <w:color w:val="040C28"/>
        </w:rPr>
        <w:t>Имущество, переданное в безвозмездное пользование</w:t>
      </w:r>
      <w:r w:rsidRPr="006409C7">
        <w:rPr>
          <w:color w:val="202124"/>
          <w:shd w:val="clear" w:color="auto" w:fill="FFFFFF"/>
        </w:rPr>
        <w:t xml:space="preserve">» </w:t>
      </w:r>
      <w:r>
        <w:rPr>
          <w:color w:val="202124"/>
          <w:shd w:val="clear" w:color="auto" w:fill="FFFFFF"/>
        </w:rPr>
        <w:t xml:space="preserve">что </w:t>
      </w:r>
      <w:r w:rsidRPr="006409C7">
        <w:rPr>
          <w:color w:val="202124"/>
          <w:shd w:val="clear" w:color="auto" w:fill="FFFFFF"/>
        </w:rPr>
        <w:t>позволяет обеспечить надлежащий контроль за его сохранностью, целевым использованием и движением.</w:t>
      </w:r>
    </w:p>
    <w:p w:rsidR="00826D5B" w:rsidRPr="006409C7" w:rsidRDefault="00826D5B" w:rsidP="00640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8725F" w:rsidRPr="006409C7" w:rsidRDefault="0018725F" w:rsidP="00BD202D">
      <w:pPr>
        <w:pStyle w:val="30"/>
        <w:spacing w:before="120" w:after="80" w:line="228" w:lineRule="auto"/>
        <w:ind w:left="0"/>
        <w:rPr>
          <w:bCs/>
          <w:iCs/>
          <w:sz w:val="24"/>
        </w:rPr>
      </w:pPr>
      <w:r w:rsidRPr="006409C7">
        <w:rPr>
          <w:bCs/>
          <w:iCs/>
          <w:sz w:val="24"/>
        </w:rPr>
        <w:t>НЕМАТЕРИАЛЬНЫЕ АКТИВЫ</w:t>
      </w:r>
    </w:p>
    <w:p w:rsidR="00706A46" w:rsidRDefault="008E5C21" w:rsidP="002F7743">
      <w:pPr>
        <w:pStyle w:val="30"/>
        <w:spacing w:line="240" w:lineRule="auto"/>
        <w:ind w:left="0" w:firstLine="539"/>
        <w:rPr>
          <w:bCs/>
          <w:iCs/>
          <w:spacing w:val="-2"/>
          <w:sz w:val="24"/>
        </w:rPr>
      </w:pPr>
      <w:r>
        <w:rPr>
          <w:bCs/>
          <w:iCs/>
          <w:spacing w:val="-2"/>
          <w:sz w:val="24"/>
        </w:rPr>
        <w:t>В соответствии с пунктом 6 СГС «Нематериальные активы» нематериальным активом является объект нефинансовых активов, предназначенный для неоднократного и (или) постоянного пользования в деятельности учреждения</w:t>
      </w:r>
      <w:r w:rsidR="00D41D24">
        <w:rPr>
          <w:bCs/>
          <w:iCs/>
          <w:spacing w:val="-2"/>
          <w:sz w:val="24"/>
        </w:rPr>
        <w:t xml:space="preserve"> свыше 12 месяцев, не имеющей материально-вещественной формы, с возможностью его идентификации (выделения, отделения) от другого имущества, в отношении которого у субъекта учета при приобретении возникли исключительные права (неисключительные права) в соответствии с лицензионными договорами либо иными документами, подтверждающими существование прав на такой актив.</w:t>
      </w:r>
    </w:p>
    <w:p w:rsidR="00D9784B" w:rsidRDefault="00D41D24" w:rsidP="002F7743">
      <w:pPr>
        <w:pStyle w:val="30"/>
        <w:spacing w:line="240" w:lineRule="auto"/>
        <w:ind w:left="0" w:firstLine="539"/>
        <w:rPr>
          <w:bCs/>
          <w:iCs/>
          <w:spacing w:val="-2"/>
          <w:sz w:val="24"/>
        </w:rPr>
      </w:pPr>
      <w:r>
        <w:rPr>
          <w:bCs/>
          <w:iCs/>
          <w:spacing w:val="-2"/>
          <w:sz w:val="24"/>
        </w:rPr>
        <w:tab/>
        <w:t>Актив является идентифицируемым, если он соответст</w:t>
      </w:r>
      <w:r w:rsidR="00D102E1">
        <w:rPr>
          <w:bCs/>
          <w:iCs/>
          <w:spacing w:val="-2"/>
          <w:sz w:val="24"/>
        </w:rPr>
        <w:t>вует одному из следующих требований:</w:t>
      </w:r>
    </w:p>
    <w:p w:rsidR="00706A46" w:rsidRDefault="00D102E1" w:rsidP="002F7743">
      <w:pPr>
        <w:pStyle w:val="30"/>
        <w:spacing w:line="240" w:lineRule="auto"/>
        <w:ind w:left="0" w:firstLine="539"/>
        <w:rPr>
          <w:bCs/>
          <w:iCs/>
          <w:spacing w:val="-2"/>
          <w:sz w:val="24"/>
        </w:rPr>
      </w:pPr>
      <w:r>
        <w:rPr>
          <w:bCs/>
          <w:iCs/>
          <w:spacing w:val="-2"/>
          <w:sz w:val="24"/>
        </w:rPr>
        <w:t xml:space="preserve">- является отделяемым, т.е. может быть выделен или обособлен от организации и продан, передан (защищен </w:t>
      </w:r>
      <w:r w:rsidR="00706A46">
        <w:rPr>
          <w:bCs/>
          <w:iCs/>
          <w:spacing w:val="-2"/>
          <w:sz w:val="24"/>
        </w:rPr>
        <w:t>лицензией</w:t>
      </w:r>
      <w:r>
        <w:rPr>
          <w:bCs/>
          <w:iCs/>
          <w:spacing w:val="-2"/>
          <w:sz w:val="24"/>
        </w:rPr>
        <w:t>), арендован или обменен</w:t>
      </w:r>
      <w:r w:rsidR="00706A46">
        <w:rPr>
          <w:bCs/>
          <w:iCs/>
          <w:spacing w:val="-2"/>
          <w:sz w:val="24"/>
        </w:rPr>
        <w:t xml:space="preserve"> </w:t>
      </w:r>
      <w:r>
        <w:rPr>
          <w:bCs/>
          <w:iCs/>
          <w:spacing w:val="-2"/>
          <w:sz w:val="24"/>
        </w:rPr>
        <w:t>отдельно или вместе с относящ</w:t>
      </w:r>
      <w:r w:rsidR="00706A46">
        <w:rPr>
          <w:bCs/>
          <w:iCs/>
          <w:spacing w:val="-2"/>
          <w:sz w:val="24"/>
        </w:rPr>
        <w:t>и</w:t>
      </w:r>
      <w:r>
        <w:rPr>
          <w:bCs/>
          <w:iCs/>
          <w:spacing w:val="-2"/>
          <w:sz w:val="24"/>
        </w:rPr>
        <w:t>мся</w:t>
      </w:r>
      <w:r w:rsidR="00706A46">
        <w:rPr>
          <w:bCs/>
          <w:iCs/>
          <w:spacing w:val="-2"/>
          <w:sz w:val="24"/>
        </w:rPr>
        <w:t xml:space="preserve"> к нему договором, активом или обязательством, независимо от намерений организации;</w:t>
      </w:r>
    </w:p>
    <w:p w:rsidR="00D102E1" w:rsidRDefault="00706A46" w:rsidP="002F7743">
      <w:pPr>
        <w:pStyle w:val="30"/>
        <w:spacing w:line="240" w:lineRule="auto"/>
        <w:ind w:left="0"/>
        <w:rPr>
          <w:bCs/>
          <w:iCs/>
          <w:spacing w:val="-2"/>
          <w:sz w:val="24"/>
        </w:rPr>
      </w:pPr>
      <w:r>
        <w:rPr>
          <w:bCs/>
          <w:iCs/>
          <w:spacing w:val="-2"/>
          <w:sz w:val="24"/>
        </w:rPr>
        <w:t>- возникает из условий договора, независимо от того отделяем он или нет.</w:t>
      </w:r>
    </w:p>
    <w:p w:rsidR="00706A46" w:rsidRDefault="00706A46" w:rsidP="002F7743">
      <w:pPr>
        <w:pStyle w:val="30"/>
        <w:spacing w:line="228" w:lineRule="auto"/>
        <w:ind w:left="0"/>
        <w:rPr>
          <w:bCs/>
          <w:iCs/>
          <w:spacing w:val="-2"/>
          <w:sz w:val="24"/>
        </w:rPr>
      </w:pPr>
      <w:r>
        <w:rPr>
          <w:bCs/>
          <w:iCs/>
          <w:spacing w:val="-2"/>
          <w:sz w:val="24"/>
        </w:rPr>
        <w:tab/>
        <w:t xml:space="preserve">Нематериальный актив подлежит признанию в бухгалтерском учете в случае </w:t>
      </w:r>
      <w:r w:rsidR="00D9784B">
        <w:rPr>
          <w:bCs/>
          <w:iCs/>
          <w:spacing w:val="-2"/>
          <w:sz w:val="24"/>
        </w:rPr>
        <w:t>если он о</w:t>
      </w:r>
      <w:r w:rsidR="00BB7C66">
        <w:rPr>
          <w:bCs/>
          <w:iCs/>
          <w:spacing w:val="-2"/>
          <w:sz w:val="24"/>
        </w:rPr>
        <w:t>твечает требованиям</w:t>
      </w:r>
      <w:r w:rsidR="00D9784B">
        <w:rPr>
          <w:bCs/>
          <w:iCs/>
          <w:spacing w:val="-2"/>
          <w:sz w:val="24"/>
        </w:rPr>
        <w:t>:</w:t>
      </w:r>
    </w:p>
    <w:p w:rsidR="00D9784B" w:rsidRDefault="00D9784B" w:rsidP="002F7743">
      <w:pPr>
        <w:pStyle w:val="30"/>
        <w:spacing w:line="228" w:lineRule="auto"/>
        <w:ind w:left="0"/>
        <w:rPr>
          <w:bCs/>
          <w:iCs/>
          <w:spacing w:val="-2"/>
          <w:sz w:val="24"/>
        </w:rPr>
      </w:pPr>
      <w:r>
        <w:rPr>
          <w:bCs/>
          <w:iCs/>
          <w:spacing w:val="-2"/>
          <w:sz w:val="24"/>
        </w:rPr>
        <w:t>- определению нематериального актива ( п 6 СГС «Нематериальные активы») ;</w:t>
      </w:r>
    </w:p>
    <w:p w:rsidR="00D9784B" w:rsidRDefault="00D9784B" w:rsidP="002F7743">
      <w:pPr>
        <w:pStyle w:val="30"/>
        <w:spacing w:line="228" w:lineRule="auto"/>
        <w:ind w:left="0"/>
        <w:rPr>
          <w:bCs/>
          <w:iCs/>
          <w:spacing w:val="-2"/>
          <w:sz w:val="24"/>
        </w:rPr>
      </w:pPr>
      <w:r>
        <w:rPr>
          <w:bCs/>
          <w:iCs/>
          <w:spacing w:val="-2"/>
          <w:sz w:val="24"/>
        </w:rPr>
        <w:t>- критериям признания нематериальных активов ( п 35-37 СГС «Нематериальные активы»);</w:t>
      </w:r>
    </w:p>
    <w:p w:rsidR="00D9784B" w:rsidRDefault="00D9784B" w:rsidP="002F7743">
      <w:pPr>
        <w:pStyle w:val="30"/>
        <w:spacing w:line="228" w:lineRule="auto"/>
        <w:ind w:left="0"/>
        <w:rPr>
          <w:bCs/>
          <w:iCs/>
          <w:spacing w:val="-2"/>
          <w:sz w:val="24"/>
        </w:rPr>
      </w:pPr>
      <w:r>
        <w:rPr>
          <w:bCs/>
          <w:iCs/>
          <w:spacing w:val="-2"/>
          <w:sz w:val="24"/>
        </w:rPr>
        <w:lastRenderedPageBreak/>
        <w:t>- прогнозируется получение экономических выгод или полезного потенциала от использования объекта нефинансового актива;</w:t>
      </w:r>
    </w:p>
    <w:p w:rsidR="00BB7C66" w:rsidRDefault="00BB7C66" w:rsidP="002F7743">
      <w:pPr>
        <w:pStyle w:val="30"/>
        <w:spacing w:line="228" w:lineRule="auto"/>
        <w:ind w:left="0"/>
        <w:rPr>
          <w:bCs/>
          <w:iCs/>
          <w:spacing w:val="-2"/>
          <w:sz w:val="24"/>
        </w:rPr>
      </w:pPr>
      <w:r>
        <w:rPr>
          <w:bCs/>
          <w:iCs/>
          <w:spacing w:val="-2"/>
          <w:sz w:val="24"/>
        </w:rPr>
        <w:t>- объект можно отделить от другого имущества;</w:t>
      </w:r>
    </w:p>
    <w:p w:rsidR="00BB7C66" w:rsidRDefault="00D9784B" w:rsidP="002F7743">
      <w:pPr>
        <w:pStyle w:val="30"/>
        <w:spacing w:line="228" w:lineRule="auto"/>
        <w:ind w:left="0"/>
        <w:rPr>
          <w:bCs/>
          <w:iCs/>
          <w:spacing w:val="-2"/>
          <w:sz w:val="24"/>
        </w:rPr>
      </w:pPr>
      <w:r>
        <w:rPr>
          <w:bCs/>
          <w:iCs/>
          <w:spacing w:val="-2"/>
          <w:sz w:val="24"/>
        </w:rPr>
        <w:t>- первоначальная стоимость  поддается надежной оценке</w:t>
      </w:r>
      <w:r w:rsidR="00BB7C66">
        <w:rPr>
          <w:bCs/>
          <w:iCs/>
          <w:spacing w:val="-2"/>
          <w:sz w:val="24"/>
        </w:rPr>
        <w:t>.</w:t>
      </w:r>
    </w:p>
    <w:p w:rsidR="0007762A" w:rsidRDefault="0007762A" w:rsidP="002F7743">
      <w:pPr>
        <w:pStyle w:val="30"/>
        <w:spacing w:line="240" w:lineRule="auto"/>
        <w:ind w:left="0" w:firstLine="539"/>
        <w:rPr>
          <w:rFonts w:ascii="Arial" w:hAnsi="Arial" w:cs="Arial"/>
          <w:color w:val="000000"/>
          <w:sz w:val="24"/>
          <w:shd w:val="clear" w:color="auto" w:fill="FFFFFF"/>
          <w:lang w:eastAsia="en-US"/>
        </w:rPr>
      </w:pPr>
      <w:r>
        <w:rPr>
          <w:bCs/>
          <w:iCs/>
          <w:spacing w:val="-2"/>
          <w:sz w:val="24"/>
        </w:rPr>
        <w:t>Нематериальный актив</w:t>
      </w:r>
      <w:r w:rsidRPr="0007762A">
        <w:rPr>
          <w:b/>
          <w:bCs/>
          <w:color w:val="000000"/>
          <w:sz w:val="22"/>
          <w:szCs w:val="22"/>
          <w:shd w:val="clear" w:color="auto" w:fill="FFFFFF"/>
          <w:lang w:eastAsia="en-US"/>
        </w:rPr>
        <w:t xml:space="preserve"> </w:t>
      </w:r>
      <w:r w:rsidRPr="0007762A">
        <w:rPr>
          <w:bCs/>
          <w:color w:val="000000"/>
          <w:sz w:val="22"/>
          <w:szCs w:val="22"/>
          <w:shd w:val="clear" w:color="auto" w:fill="FFFFFF"/>
          <w:lang w:eastAsia="en-US"/>
        </w:rPr>
        <w:t xml:space="preserve">учитывается на счете 102 </w:t>
      </w:r>
      <w:r w:rsidR="00C97DD0">
        <w:rPr>
          <w:bCs/>
          <w:color w:val="000000"/>
          <w:sz w:val="22"/>
          <w:szCs w:val="22"/>
          <w:shd w:val="clear" w:color="auto" w:fill="FFFFFF"/>
          <w:lang w:eastAsia="en-US"/>
        </w:rPr>
        <w:t>00</w:t>
      </w:r>
      <w:r w:rsidRPr="0007762A">
        <w:rPr>
          <w:color w:val="000000"/>
          <w:sz w:val="22"/>
          <w:szCs w:val="22"/>
          <w:shd w:val="clear" w:color="auto" w:fill="FFFFFF"/>
          <w:lang w:eastAsia="en-US"/>
        </w:rPr>
        <w:t> </w:t>
      </w:r>
      <w:r w:rsidRPr="0007762A">
        <w:rPr>
          <w:rFonts w:ascii="Arial" w:hAnsi="Arial" w:cs="Arial"/>
          <w:color w:val="000000"/>
          <w:sz w:val="24"/>
          <w:shd w:val="clear" w:color="auto" w:fill="FFFFFF"/>
          <w:lang w:eastAsia="en-US"/>
        </w:rPr>
        <w:t>.</w:t>
      </w:r>
    </w:p>
    <w:p w:rsidR="00965062" w:rsidRDefault="00965062" w:rsidP="002F7743">
      <w:pPr>
        <w:pStyle w:val="30"/>
        <w:spacing w:line="240" w:lineRule="auto"/>
        <w:ind w:left="0" w:firstLine="539"/>
        <w:rPr>
          <w:color w:val="000000"/>
          <w:sz w:val="22"/>
          <w:szCs w:val="22"/>
          <w:shd w:val="clear" w:color="auto" w:fill="FFFFFF"/>
        </w:rPr>
      </w:pPr>
      <w:r w:rsidRPr="00965062">
        <w:rPr>
          <w:color w:val="000000"/>
          <w:sz w:val="22"/>
          <w:szCs w:val="22"/>
          <w:shd w:val="clear" w:color="auto" w:fill="FFFFFF"/>
        </w:rPr>
        <w:t xml:space="preserve">Начисление амортизации по объектам НМА осуществляется только в отношении объектов с определенным сроком полезного использования. По объектам с неопределенным сроком полезного использования амортизация не начисляется до момента их </w:t>
      </w:r>
      <w:proofErr w:type="spellStart"/>
      <w:r w:rsidRPr="00965062">
        <w:rPr>
          <w:color w:val="000000"/>
          <w:sz w:val="22"/>
          <w:szCs w:val="22"/>
          <w:shd w:val="clear" w:color="auto" w:fill="FFFFFF"/>
        </w:rPr>
        <w:t>реклассификации</w:t>
      </w:r>
      <w:proofErr w:type="spellEnd"/>
      <w:r w:rsidRPr="00965062">
        <w:rPr>
          <w:color w:val="000000"/>
          <w:sz w:val="22"/>
          <w:szCs w:val="22"/>
          <w:shd w:val="clear" w:color="auto" w:fill="FFFFFF"/>
        </w:rPr>
        <w:t xml:space="preserve"> в подгруппу объектов с определенным сроком полезного использования (п. 26 СГС «Нематериальные активы»).</w:t>
      </w:r>
    </w:p>
    <w:p w:rsidR="00965062" w:rsidRDefault="00965062" w:rsidP="002F7743">
      <w:pPr>
        <w:pStyle w:val="30"/>
        <w:spacing w:line="240" w:lineRule="auto"/>
        <w:ind w:left="0" w:firstLine="539"/>
        <w:rPr>
          <w:color w:val="000000"/>
          <w:sz w:val="22"/>
          <w:szCs w:val="22"/>
        </w:rPr>
      </w:pPr>
      <w:r w:rsidRPr="00965062">
        <w:rPr>
          <w:color w:val="000000"/>
          <w:sz w:val="22"/>
          <w:szCs w:val="22"/>
        </w:rPr>
        <w:t>Амортизация по объекту НМА начисляется с учетом следующих положений (п. 33 СГС «Нематериальные активы»):</w:t>
      </w:r>
    </w:p>
    <w:p w:rsidR="00965062" w:rsidRDefault="00965062" w:rsidP="002F7743">
      <w:pPr>
        <w:pStyle w:val="30"/>
        <w:spacing w:line="240" w:lineRule="auto"/>
        <w:ind w:left="0" w:firstLine="539"/>
        <w:rPr>
          <w:color w:val="000000"/>
          <w:sz w:val="22"/>
          <w:szCs w:val="22"/>
        </w:rPr>
      </w:pPr>
      <w:r>
        <w:rPr>
          <w:color w:val="000000"/>
          <w:sz w:val="22"/>
          <w:szCs w:val="22"/>
        </w:rPr>
        <w:t>-</w:t>
      </w:r>
      <w:r w:rsidRPr="00965062">
        <w:rPr>
          <w:color w:val="000000"/>
          <w:sz w:val="22"/>
          <w:szCs w:val="22"/>
        </w:rPr>
        <w:t xml:space="preserve"> на объекты стоимостью свыше 100 000 руб. амортизация начисляется в соответствии с нормами амортизации согласно применяемому методу амортизации;</w:t>
      </w:r>
    </w:p>
    <w:p w:rsidR="00965062" w:rsidRDefault="00965062" w:rsidP="002F7743">
      <w:pPr>
        <w:pStyle w:val="30"/>
        <w:spacing w:line="240" w:lineRule="auto"/>
        <w:ind w:left="0" w:firstLine="539"/>
        <w:rPr>
          <w:color w:val="000000"/>
          <w:sz w:val="22"/>
          <w:szCs w:val="22"/>
        </w:rPr>
      </w:pPr>
      <w:r>
        <w:rPr>
          <w:color w:val="000000"/>
          <w:sz w:val="22"/>
          <w:szCs w:val="22"/>
        </w:rPr>
        <w:t>-</w:t>
      </w:r>
      <w:r w:rsidRPr="00965062">
        <w:rPr>
          <w:color w:val="000000"/>
          <w:sz w:val="22"/>
          <w:szCs w:val="22"/>
        </w:rPr>
        <w:t xml:space="preserve"> на объекты стоимостью до 100 000 руб. включительно амортизация начисляется в размере 100% первоначальной стоимости при признании объекта в составе группы нематериальных активов.</w:t>
      </w:r>
    </w:p>
    <w:p w:rsidR="00E97899" w:rsidRDefault="00E97899" w:rsidP="002F7743">
      <w:pPr>
        <w:pStyle w:val="30"/>
        <w:tabs>
          <w:tab w:val="left" w:pos="8505"/>
          <w:tab w:val="left" w:pos="9072"/>
        </w:tabs>
        <w:spacing w:line="240" w:lineRule="auto"/>
        <w:ind w:left="0" w:right="-1"/>
        <w:rPr>
          <w:sz w:val="24"/>
        </w:rPr>
      </w:pPr>
    </w:p>
    <w:p w:rsidR="006947BB" w:rsidRDefault="002C3FCE" w:rsidP="002F7743">
      <w:pPr>
        <w:pStyle w:val="30"/>
        <w:tabs>
          <w:tab w:val="left" w:pos="8505"/>
          <w:tab w:val="left" w:pos="9072"/>
        </w:tabs>
        <w:spacing w:line="240" w:lineRule="auto"/>
        <w:ind w:left="0" w:right="-1"/>
        <w:rPr>
          <w:sz w:val="24"/>
        </w:rPr>
      </w:pPr>
      <w:r w:rsidRPr="006947BB">
        <w:rPr>
          <w:sz w:val="24"/>
        </w:rPr>
        <w:t>ПРАВО ПОЛЬЗОВАНИЯ ПРОГРАМНЫМ ОБЕСПЕЧЕНИЕМ</w:t>
      </w:r>
    </w:p>
    <w:p w:rsidR="00BD202D" w:rsidRPr="006947BB" w:rsidRDefault="00BD202D" w:rsidP="002F7743">
      <w:pPr>
        <w:pStyle w:val="30"/>
        <w:tabs>
          <w:tab w:val="left" w:pos="8505"/>
          <w:tab w:val="left" w:pos="9072"/>
        </w:tabs>
        <w:spacing w:line="240" w:lineRule="auto"/>
        <w:ind w:left="0" w:right="-1"/>
        <w:rPr>
          <w:sz w:val="24"/>
        </w:rPr>
      </w:pPr>
    </w:p>
    <w:p w:rsidR="002C3FCE" w:rsidRPr="006947BB" w:rsidRDefault="006947BB" w:rsidP="002F7743">
      <w:pPr>
        <w:pStyle w:val="a9"/>
        <w:tabs>
          <w:tab w:val="left" w:pos="8505"/>
          <w:tab w:val="left" w:pos="9072"/>
        </w:tabs>
        <w:spacing w:before="0" w:beforeAutospacing="0" w:after="0" w:afterAutospacing="0"/>
        <w:ind w:right="-1"/>
        <w:jc w:val="both"/>
      </w:pPr>
      <w:r w:rsidRPr="006947BB">
        <w:t xml:space="preserve">      </w:t>
      </w:r>
      <w:r w:rsidR="002C3FCE" w:rsidRPr="006947BB">
        <w:t>В соответствии с приказом Минфина России </w:t>
      </w:r>
      <w:hyperlink r:id="rId9" w:tgtFrame="_top" w:history="1">
        <w:r w:rsidR="002C3FCE" w:rsidRPr="006947BB">
          <w:rPr>
            <w:rStyle w:val="a7"/>
            <w:color w:val="auto"/>
          </w:rPr>
          <w:t>от 14.09.2020 № 198н</w:t>
        </w:r>
      </w:hyperlink>
      <w:r w:rsidR="002C3FCE" w:rsidRPr="006947BB">
        <w:t> (далее - Приказ № 198н) с 1 января 2021 г. объекты числ</w:t>
      </w:r>
      <w:r w:rsidRPr="006947BB">
        <w:t>я</w:t>
      </w:r>
      <w:r w:rsidR="002C3FCE" w:rsidRPr="006947BB">
        <w:t>тся на балансе на счете 111 6I "Права пользования программным обеспечением и базами данных".</w:t>
      </w:r>
    </w:p>
    <w:p w:rsidR="002C3FCE" w:rsidRPr="006947BB" w:rsidRDefault="006947BB" w:rsidP="002F7743">
      <w:pPr>
        <w:pStyle w:val="a9"/>
        <w:tabs>
          <w:tab w:val="left" w:pos="8505"/>
          <w:tab w:val="left" w:pos="9072"/>
        </w:tabs>
        <w:spacing w:before="0" w:beforeAutospacing="0" w:after="0" w:afterAutospacing="0"/>
        <w:ind w:right="-1"/>
        <w:jc w:val="both"/>
      </w:pPr>
      <w:r w:rsidRPr="006947BB">
        <w:t xml:space="preserve">     </w:t>
      </w:r>
      <w:r w:rsidR="002C3FCE" w:rsidRPr="006947BB">
        <w:t>Расходы, связанные с приобретением неисключительного права пользования нематериальными активами в течение нескольких отчетных периодов, учитываются на счете 401 50 "Расходы будущих периодов".</w:t>
      </w:r>
    </w:p>
    <w:p w:rsidR="002C3FCE" w:rsidRDefault="006947BB" w:rsidP="002F7743">
      <w:pPr>
        <w:pStyle w:val="a9"/>
        <w:tabs>
          <w:tab w:val="left" w:pos="8505"/>
          <w:tab w:val="left" w:pos="9072"/>
        </w:tabs>
        <w:spacing w:before="0" w:beforeAutospacing="0" w:after="0" w:afterAutospacing="0"/>
        <w:ind w:right="-1"/>
        <w:jc w:val="both"/>
      </w:pPr>
      <w:r w:rsidRPr="006947BB">
        <w:t xml:space="preserve">    </w:t>
      </w:r>
      <w:r w:rsidR="002C3FCE" w:rsidRPr="006947BB">
        <w:t>Затраты, произведенные учреждением в отчетном периоде, но относящиеся к следующим отчетным периодам, отражаются по дебету счета как расходы будущих периодов. Они относятся на финансовый результат текущего финансового года (по кредиту счета) в порядке, устанавливаемом учреждением (равномерно, пропорционально объему продукции (работ, услуг) и др.), в течение периода, к которому они относятся.</w:t>
      </w:r>
    </w:p>
    <w:p w:rsidR="00965062" w:rsidRPr="002F692E" w:rsidRDefault="004168B7" w:rsidP="00BD202D">
      <w:pPr>
        <w:pStyle w:val="a9"/>
        <w:tabs>
          <w:tab w:val="left" w:pos="8505"/>
          <w:tab w:val="left" w:pos="9072"/>
        </w:tabs>
        <w:spacing w:before="0" w:beforeAutospacing="0" w:after="0" w:afterAutospacing="0"/>
        <w:ind w:right="-1"/>
        <w:jc w:val="both"/>
        <w:rPr>
          <w:bCs/>
          <w:iCs/>
          <w:spacing w:val="-2"/>
          <w:sz w:val="22"/>
          <w:szCs w:val="22"/>
        </w:rPr>
      </w:pPr>
      <w:r w:rsidRPr="002F692E">
        <w:t>Программные продукты , базы данных , такие как антивирусы, бухгалтерские программы, справочные системы, относят к информационно-коммуникационным технологиям (ИКТ)</w:t>
      </w:r>
    </w:p>
    <w:p w:rsidR="00D35D70" w:rsidRPr="002F692E" w:rsidRDefault="00D35D70" w:rsidP="002F7743">
      <w:pPr>
        <w:pStyle w:val="30"/>
        <w:spacing w:line="228" w:lineRule="auto"/>
        <w:ind w:left="0" w:firstLine="539"/>
        <w:rPr>
          <w:bCs/>
          <w:iCs/>
          <w:spacing w:val="-4"/>
          <w:sz w:val="24"/>
        </w:rPr>
      </w:pPr>
    </w:p>
    <w:p w:rsidR="0018725F" w:rsidRPr="0018725F" w:rsidRDefault="0018725F" w:rsidP="00BD202D">
      <w:pPr>
        <w:pStyle w:val="30"/>
        <w:spacing w:line="228" w:lineRule="auto"/>
        <w:ind w:left="0"/>
        <w:rPr>
          <w:sz w:val="24"/>
        </w:rPr>
      </w:pPr>
      <w:r w:rsidRPr="0018725F">
        <w:rPr>
          <w:sz w:val="24"/>
        </w:rPr>
        <w:t>ЗАТРАТЫ НА ИЗГОТОВЛЕНИЕ ГОТОВОЙ ПРОДУКЦИИ,ВЫПОЛНЕНИЕ РАБОТ, ОКАЗАНИЕ УСЛУГ</w:t>
      </w:r>
    </w:p>
    <w:p w:rsidR="0018725F" w:rsidRPr="0018725F" w:rsidRDefault="0018725F" w:rsidP="002F7743">
      <w:pPr>
        <w:pStyle w:val="30"/>
        <w:spacing w:line="228" w:lineRule="auto"/>
        <w:rPr>
          <w:sz w:val="24"/>
        </w:rPr>
      </w:pPr>
    </w:p>
    <w:p w:rsidR="0018725F" w:rsidRPr="00084A8C" w:rsidRDefault="0018725F" w:rsidP="002F7743">
      <w:pPr>
        <w:pStyle w:val="30"/>
        <w:spacing w:line="228" w:lineRule="auto"/>
        <w:ind w:left="0" w:firstLine="539"/>
        <w:rPr>
          <w:sz w:val="24"/>
        </w:rPr>
      </w:pPr>
      <w:r w:rsidRPr="00084A8C">
        <w:rPr>
          <w:sz w:val="24"/>
        </w:rPr>
        <w:t>Затраты на изготовление готовой продукции (выполнение работ, оказание услуг) относятся на прямые расходы (при изготовлении одного (единственного) вида услуг все затраты связанные с выполнением услуги относятся к прямым затратам). Прямые затраты непосредственно относятся на себестоимость оказания услуги.</w:t>
      </w:r>
    </w:p>
    <w:p w:rsidR="0018725F" w:rsidRPr="00084A8C" w:rsidRDefault="0018725F" w:rsidP="002F7743">
      <w:pPr>
        <w:pStyle w:val="30"/>
        <w:spacing w:line="228" w:lineRule="auto"/>
        <w:ind w:left="0" w:firstLine="539"/>
        <w:rPr>
          <w:sz w:val="24"/>
        </w:rPr>
      </w:pPr>
      <w:r w:rsidRPr="00084A8C">
        <w:rPr>
          <w:sz w:val="24"/>
        </w:rPr>
        <w:t xml:space="preserve">В составе прямых затрат при формировании себестоимости оказания услуги учитываются расходы: </w:t>
      </w:r>
    </w:p>
    <w:p w:rsidR="0018725F" w:rsidRPr="00DE6850" w:rsidRDefault="0018725F" w:rsidP="002F7743">
      <w:pPr>
        <w:pStyle w:val="30"/>
        <w:spacing w:line="228" w:lineRule="auto"/>
        <w:ind w:left="0"/>
        <w:rPr>
          <w:sz w:val="24"/>
        </w:rPr>
      </w:pPr>
      <w:r>
        <w:rPr>
          <w:sz w:val="24"/>
        </w:rPr>
        <w:t xml:space="preserve">- </w:t>
      </w:r>
      <w:r w:rsidRPr="00084A8C">
        <w:rPr>
          <w:sz w:val="24"/>
        </w:rPr>
        <w:t>затраты на оплату труда и начисления на выплаты по оплате труда сотруднико</w:t>
      </w:r>
      <w:r w:rsidRPr="005E5AF5">
        <w:rPr>
          <w:sz w:val="24"/>
        </w:rPr>
        <w:t>в</w:t>
      </w:r>
      <w:r w:rsidRPr="00DE6850">
        <w:rPr>
          <w:sz w:val="24"/>
        </w:rPr>
        <w:t xml:space="preserve"> учреждения, непосредственно участвующих в оказании </w:t>
      </w:r>
      <w:r>
        <w:rPr>
          <w:sz w:val="24"/>
        </w:rPr>
        <w:t xml:space="preserve">единственной </w:t>
      </w:r>
      <w:r w:rsidRPr="00DE6850">
        <w:rPr>
          <w:sz w:val="24"/>
        </w:rPr>
        <w:t>услуги;</w:t>
      </w:r>
    </w:p>
    <w:p w:rsidR="0018725F" w:rsidRPr="00DE6850" w:rsidRDefault="0018725F" w:rsidP="002F7743">
      <w:pPr>
        <w:pStyle w:val="30"/>
        <w:spacing w:line="228" w:lineRule="auto"/>
        <w:ind w:left="0"/>
        <w:rPr>
          <w:sz w:val="24"/>
        </w:rPr>
      </w:pPr>
      <w:r>
        <w:rPr>
          <w:sz w:val="24"/>
        </w:rPr>
        <w:t xml:space="preserve">- </w:t>
      </w:r>
      <w:r w:rsidRPr="00DE6850">
        <w:rPr>
          <w:sz w:val="24"/>
        </w:rPr>
        <w:t>списанные материальные запасы, израсходованные непосредственно на оказание услуги, естественная убыль;</w:t>
      </w:r>
    </w:p>
    <w:p w:rsidR="0018725F" w:rsidRPr="00DE6850" w:rsidRDefault="0018725F" w:rsidP="002F7743">
      <w:pPr>
        <w:pStyle w:val="30"/>
        <w:spacing w:line="228" w:lineRule="auto"/>
        <w:ind w:left="0"/>
        <w:rPr>
          <w:sz w:val="24"/>
          <w:highlight w:val="yellow"/>
        </w:rPr>
      </w:pPr>
      <w:r>
        <w:rPr>
          <w:sz w:val="24"/>
        </w:rPr>
        <w:t xml:space="preserve">- </w:t>
      </w:r>
      <w:r w:rsidRPr="00DE6850">
        <w:rPr>
          <w:sz w:val="24"/>
        </w:rPr>
        <w:t xml:space="preserve">расходы, связанные с ремонтом, техническим обслуживанием нефинансовых активов; </w:t>
      </w:r>
    </w:p>
    <w:p w:rsidR="0018725F" w:rsidRPr="00DE6850" w:rsidRDefault="0018725F" w:rsidP="002F7743">
      <w:pPr>
        <w:pStyle w:val="30"/>
        <w:spacing w:line="228" w:lineRule="auto"/>
        <w:ind w:left="0"/>
        <w:rPr>
          <w:sz w:val="24"/>
        </w:rPr>
      </w:pPr>
      <w:r>
        <w:rPr>
          <w:sz w:val="24"/>
        </w:rPr>
        <w:t xml:space="preserve">- </w:t>
      </w:r>
      <w:r w:rsidRPr="00DE6850">
        <w:rPr>
          <w:sz w:val="24"/>
        </w:rPr>
        <w:t>расходы на оплату труда административно-управленческого, административно-хозяйственного и прочего обслуживающего персонала;</w:t>
      </w:r>
    </w:p>
    <w:p w:rsidR="0018725F" w:rsidRPr="00DE6850" w:rsidRDefault="0018725F" w:rsidP="002F7743">
      <w:pPr>
        <w:pStyle w:val="30"/>
        <w:spacing w:line="228" w:lineRule="auto"/>
        <w:ind w:left="0"/>
        <w:rPr>
          <w:sz w:val="24"/>
        </w:rPr>
      </w:pPr>
      <w:r>
        <w:rPr>
          <w:sz w:val="24"/>
        </w:rPr>
        <w:t xml:space="preserve">- </w:t>
      </w:r>
      <w:r w:rsidRPr="00DE6850">
        <w:rPr>
          <w:sz w:val="24"/>
        </w:rPr>
        <w:t xml:space="preserve">коммунальные расходы; </w:t>
      </w:r>
    </w:p>
    <w:p w:rsidR="0018725F" w:rsidRPr="00DE6850" w:rsidRDefault="0018725F" w:rsidP="002F7743">
      <w:pPr>
        <w:pStyle w:val="30"/>
        <w:spacing w:line="228" w:lineRule="auto"/>
        <w:ind w:left="0"/>
        <w:rPr>
          <w:sz w:val="24"/>
        </w:rPr>
      </w:pPr>
      <w:r>
        <w:rPr>
          <w:sz w:val="24"/>
        </w:rPr>
        <w:t xml:space="preserve">- </w:t>
      </w:r>
      <w:r w:rsidRPr="00DE6850">
        <w:rPr>
          <w:sz w:val="24"/>
        </w:rPr>
        <w:t xml:space="preserve">расходы услуги связи; </w:t>
      </w:r>
    </w:p>
    <w:p w:rsidR="0018725F" w:rsidRPr="00DE6850" w:rsidRDefault="0018725F" w:rsidP="002F7743">
      <w:pPr>
        <w:pStyle w:val="30"/>
        <w:spacing w:line="228" w:lineRule="auto"/>
        <w:ind w:left="0"/>
        <w:rPr>
          <w:sz w:val="24"/>
        </w:rPr>
      </w:pPr>
      <w:r>
        <w:rPr>
          <w:sz w:val="24"/>
        </w:rPr>
        <w:t>-</w:t>
      </w:r>
      <w:r w:rsidRPr="00DE6850">
        <w:rPr>
          <w:sz w:val="24"/>
        </w:rPr>
        <w:t>расходы на содержание транспорта, зданий, сооружений и инвентаря общехозяйственного назначения;</w:t>
      </w:r>
    </w:p>
    <w:p w:rsidR="0018725F" w:rsidRPr="00DE6850" w:rsidRDefault="0018725F" w:rsidP="002F7743">
      <w:pPr>
        <w:pStyle w:val="30"/>
        <w:spacing w:line="228" w:lineRule="auto"/>
        <w:ind w:left="0"/>
        <w:rPr>
          <w:sz w:val="24"/>
        </w:rPr>
      </w:pPr>
      <w:r>
        <w:rPr>
          <w:sz w:val="24"/>
        </w:rPr>
        <w:t xml:space="preserve">- </w:t>
      </w:r>
      <w:r w:rsidRPr="00DE6850">
        <w:rPr>
          <w:sz w:val="24"/>
        </w:rPr>
        <w:t>на охрану учреждения</w:t>
      </w:r>
      <w:r>
        <w:rPr>
          <w:sz w:val="24"/>
        </w:rPr>
        <w:t>.</w:t>
      </w:r>
    </w:p>
    <w:p w:rsidR="0018725F" w:rsidRPr="00DE6850" w:rsidRDefault="0018725F" w:rsidP="002F7743">
      <w:pPr>
        <w:pStyle w:val="30"/>
        <w:spacing w:line="228" w:lineRule="auto"/>
        <w:ind w:left="0" w:firstLine="539"/>
        <w:rPr>
          <w:sz w:val="24"/>
        </w:rPr>
      </w:pPr>
      <w:r w:rsidRPr="00DE6850">
        <w:rPr>
          <w:sz w:val="24"/>
        </w:rPr>
        <w:lastRenderedPageBreak/>
        <w:t>Расходами, которые не включаются в себестоимость (</w:t>
      </w:r>
      <w:r w:rsidR="009721C0" w:rsidRPr="00DE6850">
        <w:rPr>
          <w:sz w:val="24"/>
        </w:rPr>
        <w:t>не распределяемые</w:t>
      </w:r>
      <w:r w:rsidRPr="00DE6850">
        <w:rPr>
          <w:sz w:val="24"/>
        </w:rPr>
        <w:t xml:space="preserve"> расходы) и сразу списываются на финансовый результат (счет КБК Х.401.20.000), признаются</w:t>
      </w:r>
      <w:r>
        <w:rPr>
          <w:sz w:val="24"/>
        </w:rPr>
        <w:t xml:space="preserve"> (все расходы согласно перечня целевых субсидий на текущий финансовый год)</w:t>
      </w:r>
      <w:r w:rsidRPr="00DE6850">
        <w:rPr>
          <w:sz w:val="24"/>
        </w:rPr>
        <w:t xml:space="preserve">: </w:t>
      </w:r>
    </w:p>
    <w:p w:rsidR="0018725F" w:rsidRPr="00DE6850" w:rsidRDefault="0018725F" w:rsidP="002F7743">
      <w:pPr>
        <w:pStyle w:val="30"/>
        <w:spacing w:line="228" w:lineRule="auto"/>
        <w:ind w:left="0"/>
        <w:rPr>
          <w:sz w:val="24"/>
        </w:rPr>
      </w:pPr>
      <w:r>
        <w:rPr>
          <w:sz w:val="24"/>
        </w:rPr>
        <w:t xml:space="preserve">- </w:t>
      </w:r>
      <w:r w:rsidRPr="00DE6850">
        <w:rPr>
          <w:sz w:val="24"/>
        </w:rPr>
        <w:t>расходы на социальное обеспечение населения;</w:t>
      </w:r>
    </w:p>
    <w:p w:rsidR="0018725F" w:rsidRPr="00DE6850" w:rsidRDefault="0018725F" w:rsidP="002F7743">
      <w:pPr>
        <w:pStyle w:val="30"/>
        <w:spacing w:line="228" w:lineRule="auto"/>
        <w:ind w:left="0"/>
        <w:rPr>
          <w:sz w:val="24"/>
        </w:rPr>
      </w:pPr>
      <w:r>
        <w:rPr>
          <w:sz w:val="24"/>
        </w:rPr>
        <w:t>- р</w:t>
      </w:r>
      <w:r w:rsidRPr="00DE6850">
        <w:rPr>
          <w:sz w:val="24"/>
        </w:rPr>
        <w:t>асходы на транспортный налог;</w:t>
      </w:r>
    </w:p>
    <w:p w:rsidR="0018725F" w:rsidRPr="00DE6850" w:rsidRDefault="0018725F" w:rsidP="002F7743">
      <w:pPr>
        <w:pStyle w:val="30"/>
        <w:spacing w:line="228" w:lineRule="auto"/>
        <w:ind w:left="0"/>
        <w:rPr>
          <w:sz w:val="24"/>
        </w:rPr>
      </w:pPr>
      <w:r>
        <w:rPr>
          <w:sz w:val="24"/>
        </w:rPr>
        <w:t xml:space="preserve">- </w:t>
      </w:r>
      <w:r w:rsidRPr="00DE6850">
        <w:rPr>
          <w:sz w:val="24"/>
        </w:rPr>
        <w:t>расходы на налог на имущество;</w:t>
      </w:r>
    </w:p>
    <w:p w:rsidR="0018725F" w:rsidRDefault="0018725F" w:rsidP="002F7743">
      <w:pPr>
        <w:pStyle w:val="30"/>
        <w:spacing w:line="228" w:lineRule="auto"/>
        <w:ind w:left="0"/>
        <w:rPr>
          <w:sz w:val="24"/>
        </w:rPr>
      </w:pPr>
      <w:r>
        <w:rPr>
          <w:sz w:val="24"/>
        </w:rPr>
        <w:t xml:space="preserve">- </w:t>
      </w:r>
      <w:r w:rsidRPr="00DE6850">
        <w:rPr>
          <w:sz w:val="24"/>
        </w:rPr>
        <w:t>штрафы и пени по налогам, штрафы, пени, неустойки за нарушение условий договоров;</w:t>
      </w:r>
    </w:p>
    <w:p w:rsidR="0018725F" w:rsidRPr="00DE6850" w:rsidRDefault="0018725F" w:rsidP="002F7743">
      <w:pPr>
        <w:pStyle w:val="30"/>
        <w:spacing w:line="228" w:lineRule="auto"/>
        <w:ind w:left="0"/>
        <w:rPr>
          <w:sz w:val="24"/>
        </w:rPr>
      </w:pPr>
      <w:r>
        <w:rPr>
          <w:sz w:val="24"/>
        </w:rPr>
        <w:t>- расходы на приобретение особо ценного имущества;</w:t>
      </w:r>
    </w:p>
    <w:p w:rsidR="0018725F" w:rsidRDefault="0018725F" w:rsidP="002F7743">
      <w:pPr>
        <w:pStyle w:val="30"/>
        <w:spacing w:line="228" w:lineRule="auto"/>
        <w:ind w:left="0"/>
        <w:rPr>
          <w:sz w:val="24"/>
        </w:rPr>
      </w:pPr>
      <w:r>
        <w:rPr>
          <w:sz w:val="24"/>
        </w:rPr>
        <w:t xml:space="preserve">- </w:t>
      </w:r>
      <w:r w:rsidRPr="00DE6850">
        <w:rPr>
          <w:sz w:val="24"/>
        </w:rPr>
        <w:t xml:space="preserve">амортизация по </w:t>
      </w:r>
      <w:r>
        <w:rPr>
          <w:sz w:val="24"/>
        </w:rPr>
        <w:t xml:space="preserve">движимому, </w:t>
      </w:r>
      <w:r w:rsidRPr="00DE6850">
        <w:rPr>
          <w:sz w:val="24"/>
        </w:rPr>
        <w:t>недвижимому и особо ценному движимому имуществу, которое закреплено за учреждением или приобретено за счет средств, выделенных учредителем</w:t>
      </w:r>
      <w:r>
        <w:rPr>
          <w:sz w:val="24"/>
        </w:rPr>
        <w:t xml:space="preserve"> или средств , полученных от предпринимательской или иной приносящей доход деятельности.</w:t>
      </w:r>
    </w:p>
    <w:p w:rsidR="0018725F" w:rsidRPr="00DE6850" w:rsidRDefault="0018725F" w:rsidP="002F7743">
      <w:pPr>
        <w:pStyle w:val="30"/>
        <w:spacing w:line="228" w:lineRule="auto"/>
        <w:ind w:left="0"/>
        <w:rPr>
          <w:sz w:val="24"/>
        </w:rPr>
      </w:pPr>
      <w:r>
        <w:rPr>
          <w:sz w:val="24"/>
        </w:rPr>
        <w:t xml:space="preserve">- </w:t>
      </w:r>
      <w:r w:rsidRPr="00DE6850">
        <w:rPr>
          <w:sz w:val="24"/>
        </w:rPr>
        <w:t>переданные в эксплуатацию объекты основных средств</w:t>
      </w:r>
      <w:r w:rsidR="009721C0">
        <w:rPr>
          <w:sz w:val="24"/>
        </w:rPr>
        <w:t>,</w:t>
      </w:r>
      <w:r w:rsidRPr="00DE6850">
        <w:rPr>
          <w:sz w:val="24"/>
        </w:rPr>
        <w:t xml:space="preserve"> стоимостью до 10 000 руб. включительно, которые используются при оказании услуги;</w:t>
      </w:r>
    </w:p>
    <w:p w:rsidR="0018725F" w:rsidRPr="00DE6850" w:rsidRDefault="0018725F" w:rsidP="002F7743">
      <w:pPr>
        <w:pStyle w:val="30"/>
        <w:spacing w:line="228" w:lineRule="auto"/>
        <w:ind w:left="0"/>
        <w:rPr>
          <w:sz w:val="24"/>
        </w:rPr>
      </w:pPr>
      <w:r>
        <w:rPr>
          <w:sz w:val="24"/>
        </w:rPr>
        <w:t xml:space="preserve">- </w:t>
      </w:r>
      <w:r w:rsidRPr="00DE6850">
        <w:rPr>
          <w:sz w:val="24"/>
        </w:rPr>
        <w:t xml:space="preserve">сумма амортизации основных средств, которые используются при оказании услуги; </w:t>
      </w:r>
    </w:p>
    <w:p w:rsidR="0018725F" w:rsidRPr="00107FC8" w:rsidRDefault="0018725F" w:rsidP="002F7743">
      <w:pPr>
        <w:pStyle w:val="30"/>
        <w:spacing w:line="228" w:lineRule="auto"/>
        <w:ind w:left="0" w:firstLine="539"/>
        <w:rPr>
          <w:sz w:val="24"/>
        </w:rPr>
      </w:pPr>
      <w:r w:rsidRPr="00107FC8">
        <w:rPr>
          <w:sz w:val="24"/>
        </w:rPr>
        <w:t xml:space="preserve">По окончании отчетного </w:t>
      </w:r>
      <w:r w:rsidR="00402CC1">
        <w:rPr>
          <w:sz w:val="24"/>
        </w:rPr>
        <w:t>года</w:t>
      </w:r>
      <w:r w:rsidRPr="00107FC8">
        <w:rPr>
          <w:sz w:val="24"/>
        </w:rPr>
        <w:t xml:space="preserve"> себестоимость услуг, сформированная на счете 0.109.60.000, относится в дебет счета 0.401.</w:t>
      </w:r>
      <w:r w:rsidR="00C663C9" w:rsidRPr="00107FC8">
        <w:rPr>
          <w:sz w:val="24"/>
        </w:rPr>
        <w:t>20</w:t>
      </w:r>
      <w:r w:rsidRPr="00107FC8">
        <w:rPr>
          <w:sz w:val="24"/>
        </w:rPr>
        <w:t>.130 «</w:t>
      </w:r>
      <w:r w:rsidR="00C663C9" w:rsidRPr="00107FC8">
        <w:rPr>
          <w:sz w:val="24"/>
        </w:rPr>
        <w:t>Расходы текущего финансового года</w:t>
      </w:r>
      <w:r w:rsidRPr="00107FC8">
        <w:rPr>
          <w:sz w:val="24"/>
        </w:rPr>
        <w:t>».</w:t>
      </w:r>
    </w:p>
    <w:p w:rsidR="00185BEB" w:rsidRPr="006409C7" w:rsidRDefault="00185BEB" w:rsidP="002F7743">
      <w:pPr>
        <w:pStyle w:val="30"/>
        <w:spacing w:line="240" w:lineRule="auto"/>
        <w:ind w:left="0" w:firstLine="539"/>
        <w:rPr>
          <w:rFonts w:eastAsia="SimSun"/>
          <w:lang w:eastAsia="zh-CN"/>
        </w:rPr>
      </w:pPr>
    </w:p>
    <w:p w:rsidR="0018725F" w:rsidRPr="0018725F" w:rsidRDefault="0018725F" w:rsidP="002F7743">
      <w:pPr>
        <w:jc w:val="both"/>
      </w:pPr>
      <w:r w:rsidRPr="0018725F">
        <w:t>РАЗДЕЛ 2. РАБОЧИЙ ПЛАН С</w:t>
      </w:r>
      <w:r>
        <w:t>Ч</w:t>
      </w:r>
      <w:r w:rsidRPr="0018725F">
        <w:t>ЕТОВ</w:t>
      </w:r>
    </w:p>
    <w:p w:rsidR="0018725F" w:rsidRPr="0018725F" w:rsidRDefault="0018725F" w:rsidP="002F7743">
      <w:pPr>
        <w:jc w:val="both"/>
      </w:pPr>
    </w:p>
    <w:p w:rsidR="0018725F" w:rsidRDefault="0018725F" w:rsidP="002F7743">
      <w:pPr>
        <w:pStyle w:val="makeword"/>
        <w:spacing w:before="0" w:beforeAutospacing="0" w:after="0"/>
        <w:ind w:firstLine="360"/>
        <w:jc w:val="both"/>
      </w:pPr>
      <w:r>
        <w:rPr>
          <w:szCs w:val="20"/>
        </w:rPr>
        <w:tab/>
      </w:r>
      <w:r>
        <w:t xml:space="preserve">Бухгалтерский учет ведется с использованием Рабочего плана счетов (приложение </w:t>
      </w:r>
      <w:r w:rsidR="005C7E79">
        <w:t>3</w:t>
      </w:r>
      <w:r>
        <w:t xml:space="preserve">), разработанного в соответствии с Инструкцией </w:t>
      </w:r>
      <w:r w:rsidR="000D06D5">
        <w:t>№118н, приказами №119н, №121н</w:t>
      </w:r>
      <w:r>
        <w:t xml:space="preserve"> При отражении в бухучете хозяйственных операций 1–18 разряды номера счета Рабочего плана счетов формируются следующим образом: </w:t>
      </w:r>
    </w:p>
    <w:p w:rsidR="0018725F" w:rsidRDefault="0018725F" w:rsidP="002F7743">
      <w:pPr>
        <w:ind w:firstLine="539"/>
        <w:jc w:val="both"/>
      </w:pPr>
      <w:r>
        <w:t>При отражении в бухучете хозяйственных операций 1–18 разряды номера счета рабочего плана счетов формируются следующим образом:</w:t>
      </w:r>
    </w:p>
    <w:p w:rsidR="0018725F" w:rsidRDefault="0018725F" w:rsidP="002F7743">
      <w:pPr>
        <w:jc w:val="both"/>
      </w:pPr>
      <w:r>
        <w:t>Разряд номера счета</w:t>
      </w:r>
    </w:p>
    <w:p w:rsidR="0018725F" w:rsidRPr="0093213C" w:rsidRDefault="0018725F" w:rsidP="002F7743">
      <w:pPr>
        <w:jc w:val="both"/>
      </w:pPr>
      <w:r>
        <w:t>Код 1–4 Аналитический код вида услуги</w:t>
      </w:r>
      <w:r w:rsidRPr="0093213C">
        <w:t xml:space="preserve">: 0000 </w:t>
      </w:r>
    </w:p>
    <w:p w:rsidR="0018725F" w:rsidRDefault="0018725F" w:rsidP="002F7743">
      <w:pPr>
        <w:jc w:val="both"/>
      </w:pPr>
      <w:r>
        <w:t xml:space="preserve">Код 5–14 0000000000 </w:t>
      </w:r>
    </w:p>
    <w:p w:rsidR="0018725F" w:rsidRDefault="0018725F" w:rsidP="002F7743">
      <w:pPr>
        <w:jc w:val="both"/>
      </w:pPr>
      <w:r>
        <w:t>Код 15–17 000</w:t>
      </w:r>
    </w:p>
    <w:p w:rsidR="0018725F" w:rsidRDefault="0018725F" w:rsidP="002F7743">
      <w:pPr>
        <w:jc w:val="both"/>
      </w:pPr>
      <w:r>
        <w:t>Код 18 Код вида финансового обеспечения (деятельности):</w:t>
      </w:r>
    </w:p>
    <w:p w:rsidR="0018725F" w:rsidRDefault="0018725F" w:rsidP="002F7743">
      <w:pPr>
        <w:pStyle w:val="ac"/>
        <w:ind w:left="0"/>
        <w:jc w:val="both"/>
      </w:pPr>
      <w:r>
        <w:t>2 – приносящая доход деятельность (собственные доходы учреждения);</w:t>
      </w:r>
    </w:p>
    <w:p w:rsidR="0018725F" w:rsidRDefault="0018725F" w:rsidP="002F7743">
      <w:pPr>
        <w:pStyle w:val="ac"/>
        <w:ind w:left="0"/>
        <w:jc w:val="both"/>
      </w:pPr>
      <w:r>
        <w:t xml:space="preserve">3 – средства во временном распоряжении; </w:t>
      </w:r>
    </w:p>
    <w:p w:rsidR="0018725F" w:rsidRDefault="0018725F" w:rsidP="002F7743">
      <w:pPr>
        <w:pStyle w:val="ac"/>
        <w:ind w:left="0"/>
        <w:jc w:val="both"/>
      </w:pPr>
      <w:r>
        <w:t xml:space="preserve">4 – субсидия на выполнение муниципального задания; </w:t>
      </w:r>
    </w:p>
    <w:p w:rsidR="0018725F" w:rsidRDefault="0018725F" w:rsidP="002F7743">
      <w:pPr>
        <w:pStyle w:val="ac"/>
        <w:ind w:left="0"/>
        <w:jc w:val="both"/>
      </w:pPr>
      <w:r>
        <w:t>5 – субсидии на иные цели.</w:t>
      </w:r>
    </w:p>
    <w:p w:rsidR="0018725F" w:rsidRDefault="0018725F" w:rsidP="000D06D5">
      <w:pPr>
        <w:pStyle w:val="makeword"/>
        <w:spacing w:before="0" w:beforeAutospacing="0" w:after="0"/>
        <w:ind w:firstLine="567"/>
        <w:jc w:val="both"/>
      </w:pPr>
      <w:r w:rsidRPr="00A0717E">
        <w:t xml:space="preserve">Учреждение применяет </w:t>
      </w:r>
      <w:proofErr w:type="spellStart"/>
      <w:r w:rsidR="000D06D5">
        <w:t>за</w:t>
      </w:r>
      <w:r w:rsidR="009721C0" w:rsidRPr="00A0717E">
        <w:t>балансовые</w:t>
      </w:r>
      <w:proofErr w:type="spellEnd"/>
      <w:r w:rsidRPr="00A0717E">
        <w:t xml:space="preserve"> </w:t>
      </w:r>
      <w:r w:rsidR="00A624C4">
        <w:t xml:space="preserve"> </w:t>
      </w:r>
      <w:r w:rsidRPr="00A0717E">
        <w:t>счета, утвержденные в</w:t>
      </w:r>
      <w:r w:rsidR="000D06D5">
        <w:t xml:space="preserve"> приложении 6</w:t>
      </w:r>
      <w:r w:rsidRPr="00A0717E">
        <w:t xml:space="preserve"> Инструкции </w:t>
      </w:r>
      <w:r w:rsidR="000D06D5">
        <w:t>№118н</w:t>
      </w:r>
      <w:r w:rsidRPr="00A0717E">
        <w:t xml:space="preserve">. В учреждении введены дополнительные </w:t>
      </w:r>
      <w:r w:rsidR="009721C0" w:rsidRPr="00A0717E">
        <w:t>за балансовые</w:t>
      </w:r>
      <w:r w:rsidRPr="00A0717E">
        <w:t xml:space="preserve"> счета по Перечню, который приведен в приложении № </w:t>
      </w:r>
      <w:r w:rsidR="004963A5">
        <w:t>3</w:t>
      </w:r>
      <w:r w:rsidRPr="00A0717E">
        <w:t>.Основание: пункт 19 Стандарта «Концептуальные основы бухучета и отчетности»</w:t>
      </w:r>
      <w:r w:rsidR="000D06D5">
        <w:t>,</w:t>
      </w:r>
      <w:r w:rsidRPr="00A0717E">
        <w:t xml:space="preserve"> утвержденные в Рабочем плане счетов</w:t>
      </w:r>
      <w:r w:rsidR="00E60B82">
        <w:t>.</w:t>
      </w:r>
      <w:r w:rsidRPr="00A0717E">
        <w:t xml:space="preserve"> </w:t>
      </w:r>
    </w:p>
    <w:p w:rsidR="0018725F" w:rsidRDefault="0018725F" w:rsidP="002F7743">
      <w:pPr>
        <w:pStyle w:val="makeword"/>
        <w:spacing w:before="0" w:beforeAutospacing="0" w:after="0"/>
        <w:ind w:firstLine="567"/>
        <w:jc w:val="both"/>
      </w:pPr>
      <w:r w:rsidRPr="00A0717E">
        <w:t xml:space="preserve">В части операций по исполнению публичных обязательств перед гражданами в денежной форме учреждение ведет бюджетный учет по рабочему Плану счетов в соответствии Инструкцией № 162н. </w:t>
      </w:r>
    </w:p>
    <w:p w:rsidR="00E97899" w:rsidRDefault="00E97899" w:rsidP="002F7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925D8E" w:rsidRPr="00925D8E" w:rsidRDefault="00925D8E" w:rsidP="002F7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925D8E">
        <w:rPr>
          <w:bCs/>
        </w:rPr>
        <w:t>РАЗДЕЛ 3. ИНВЕНТАРИЗАЦИЯ ИМУЩЕСТВА</w:t>
      </w:r>
      <w:r w:rsidR="006409C7">
        <w:rPr>
          <w:bCs/>
        </w:rPr>
        <w:t xml:space="preserve"> </w:t>
      </w:r>
      <w:r w:rsidRPr="00925D8E">
        <w:rPr>
          <w:bCs/>
        </w:rPr>
        <w:t>И ОБЯЗАТЕЛЬСТВ</w:t>
      </w:r>
    </w:p>
    <w:p w:rsidR="00925D8E" w:rsidRDefault="00925D8E" w:rsidP="002F7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925D8E" w:rsidRPr="00EE75C6" w:rsidRDefault="00925D8E" w:rsidP="002F7743">
      <w:pPr>
        <w:pStyle w:val="30"/>
        <w:spacing w:line="235" w:lineRule="auto"/>
        <w:ind w:left="0" w:firstLine="539"/>
        <w:rPr>
          <w:rFonts w:eastAsia="SimSun"/>
          <w:sz w:val="24"/>
          <w:lang w:eastAsia="zh-CN"/>
        </w:rPr>
      </w:pPr>
      <w:r w:rsidRPr="00EE75C6">
        <w:rPr>
          <w:sz w:val="24"/>
        </w:rPr>
        <w:t xml:space="preserve">Порядок проведения инвентаризации и отражение в учете ее результатов регулируется Методическими указаниями по инвентаризации имущества и финансовых обязательств, утвержденных приказом МФ РФ от </w:t>
      </w:r>
      <w:r w:rsidRPr="00EE75C6">
        <w:rPr>
          <w:rFonts w:eastAsia="SimSun"/>
          <w:sz w:val="24"/>
          <w:lang w:eastAsia="zh-CN"/>
        </w:rPr>
        <w:t>13.06.1995 № 49.</w:t>
      </w:r>
    </w:p>
    <w:p w:rsidR="00925D8E" w:rsidRPr="00EE75C6" w:rsidRDefault="00925D8E" w:rsidP="002F7743">
      <w:pPr>
        <w:pStyle w:val="30"/>
        <w:spacing w:line="235" w:lineRule="auto"/>
        <w:ind w:left="0" w:firstLine="539"/>
        <w:rPr>
          <w:rFonts w:eastAsia="SimSun"/>
          <w:sz w:val="24"/>
          <w:lang w:eastAsia="zh-CN"/>
        </w:rPr>
      </w:pPr>
      <w:r w:rsidRPr="00EE75C6">
        <w:rPr>
          <w:sz w:val="24"/>
        </w:rPr>
        <w:t xml:space="preserve">Учреждение проводит инвентаризацию имущества и обязательств ежегодно перед составлением годовой бюджетной отчетности на основании приказа руководителя в присутствии членов инвентаризационной комиссии, утвержденных соответствующим приказом на очередной год. </w:t>
      </w:r>
      <w:r w:rsidRPr="00EE75C6">
        <w:rPr>
          <w:rFonts w:eastAsia="SimSun"/>
          <w:sz w:val="24"/>
          <w:lang w:eastAsia="zh-CN"/>
        </w:rPr>
        <w:t>В состав инвентаризационной комиссии включаются представители администрации организации, работники бухгалтерской службы, другие специалисты.</w:t>
      </w:r>
    </w:p>
    <w:p w:rsidR="00925D8E" w:rsidRPr="00EE75C6" w:rsidRDefault="00925D8E" w:rsidP="002F7743">
      <w:pPr>
        <w:autoSpaceDE w:val="0"/>
        <w:autoSpaceDN w:val="0"/>
        <w:adjustRightInd w:val="0"/>
        <w:spacing w:line="235" w:lineRule="auto"/>
        <w:ind w:firstLine="539"/>
        <w:jc w:val="both"/>
        <w:rPr>
          <w:rFonts w:eastAsia="SimSun"/>
          <w:lang w:eastAsia="zh-CN"/>
        </w:rPr>
      </w:pPr>
      <w:r w:rsidRPr="00EE75C6">
        <w:rPr>
          <w:rFonts w:eastAsia="SimSun"/>
          <w:lang w:eastAsia="zh-CN"/>
        </w:rPr>
        <w:lastRenderedPageBreak/>
        <w:t>Председатель инвентаризационной комиссии назначается руководителем учреждения.</w:t>
      </w:r>
    </w:p>
    <w:p w:rsidR="00925D8E" w:rsidRPr="00EE75C6" w:rsidRDefault="00925D8E" w:rsidP="002F7743">
      <w:pPr>
        <w:pStyle w:val="30"/>
        <w:spacing w:line="235" w:lineRule="auto"/>
        <w:ind w:left="0" w:firstLine="539"/>
        <w:rPr>
          <w:spacing w:val="20"/>
          <w:sz w:val="24"/>
        </w:rPr>
      </w:pPr>
      <w:r w:rsidRPr="00EE75C6">
        <w:rPr>
          <w:sz w:val="24"/>
        </w:rPr>
        <w:t>Периодичность проведения инвентаризаций в течение отчетного периода утверждается графиком по учреждению в соответствии с требованиями законодательства (таблица 1).</w:t>
      </w:r>
    </w:p>
    <w:p w:rsidR="00925D8E" w:rsidRDefault="00925D8E" w:rsidP="002F7743">
      <w:pPr>
        <w:autoSpaceDE w:val="0"/>
        <w:autoSpaceDN w:val="0"/>
        <w:adjustRightInd w:val="0"/>
        <w:spacing w:line="235" w:lineRule="auto"/>
        <w:jc w:val="both"/>
      </w:pPr>
      <w:r w:rsidRPr="00EE75C6">
        <w:rPr>
          <w:spacing w:val="20"/>
        </w:rPr>
        <w:t>Таблица 1.</w:t>
      </w:r>
      <w:r w:rsidRPr="00EE75C6">
        <w:t xml:space="preserve"> </w:t>
      </w:r>
      <w:r w:rsidRPr="00925D8E">
        <w:t>Периодичность проведения инвентаризации</w:t>
      </w:r>
    </w:p>
    <w:p w:rsidR="00E51C3E" w:rsidRDefault="00E51C3E" w:rsidP="002F7743">
      <w:pPr>
        <w:autoSpaceDE w:val="0"/>
        <w:autoSpaceDN w:val="0"/>
        <w:adjustRightInd w:val="0"/>
        <w:spacing w:line="235" w:lineRule="auto"/>
        <w:jc w:val="both"/>
      </w:pPr>
    </w:p>
    <w:p w:rsidR="006F4F12" w:rsidRPr="00EE75C6" w:rsidRDefault="006F4F12" w:rsidP="002F7743">
      <w:pPr>
        <w:autoSpaceDE w:val="0"/>
        <w:autoSpaceDN w:val="0"/>
        <w:adjustRightInd w:val="0"/>
        <w:spacing w:line="235" w:lineRule="auto"/>
        <w:jc w:val="both"/>
        <w:rPr>
          <w:b/>
        </w:rPr>
      </w:pPr>
    </w:p>
    <w:tbl>
      <w:tblPr>
        <w:tblStyle w:val="a3"/>
        <w:tblW w:w="0" w:type="auto"/>
        <w:tblInd w:w="715" w:type="dxa"/>
        <w:tblLook w:val="04A0" w:firstRow="1" w:lastRow="0" w:firstColumn="1" w:lastColumn="0" w:noHBand="0" w:noVBand="1"/>
      </w:tblPr>
      <w:tblGrid>
        <w:gridCol w:w="5070"/>
        <w:gridCol w:w="2976"/>
      </w:tblGrid>
      <w:tr w:rsidR="00855F7C" w:rsidTr="00080D6E">
        <w:tc>
          <w:tcPr>
            <w:tcW w:w="5070" w:type="dxa"/>
          </w:tcPr>
          <w:p w:rsidR="00855F7C" w:rsidRDefault="00855F7C" w:rsidP="002F7743">
            <w:pPr>
              <w:pStyle w:val="30"/>
              <w:spacing w:before="20" w:after="20" w:line="240" w:lineRule="auto"/>
              <w:ind w:left="0"/>
              <w:rPr>
                <w:sz w:val="24"/>
              </w:rPr>
            </w:pPr>
            <w:r>
              <w:rPr>
                <w:sz w:val="24"/>
              </w:rPr>
              <w:t>Вид имущества и обязательств</w:t>
            </w:r>
          </w:p>
        </w:tc>
        <w:tc>
          <w:tcPr>
            <w:tcW w:w="2976" w:type="dxa"/>
          </w:tcPr>
          <w:p w:rsidR="00855F7C" w:rsidRDefault="00855F7C" w:rsidP="002F7743">
            <w:pPr>
              <w:pStyle w:val="30"/>
              <w:spacing w:before="20" w:after="20" w:line="240" w:lineRule="auto"/>
              <w:ind w:left="0"/>
              <w:rPr>
                <w:sz w:val="24"/>
              </w:rPr>
            </w:pPr>
            <w:r>
              <w:rPr>
                <w:sz w:val="24"/>
              </w:rPr>
              <w:t>Периодичность проведения</w:t>
            </w:r>
          </w:p>
        </w:tc>
      </w:tr>
      <w:tr w:rsidR="00855F7C" w:rsidTr="00080D6E">
        <w:tc>
          <w:tcPr>
            <w:tcW w:w="5070" w:type="dxa"/>
          </w:tcPr>
          <w:p w:rsidR="00855F7C" w:rsidRDefault="00855F7C" w:rsidP="002F7743">
            <w:pPr>
              <w:pStyle w:val="30"/>
              <w:spacing w:before="20" w:after="20" w:line="240" w:lineRule="auto"/>
              <w:ind w:left="0"/>
              <w:rPr>
                <w:sz w:val="24"/>
              </w:rPr>
            </w:pPr>
            <w:r>
              <w:rPr>
                <w:sz w:val="24"/>
              </w:rPr>
              <w:t>Объекты основных средств</w:t>
            </w:r>
          </w:p>
        </w:tc>
        <w:tc>
          <w:tcPr>
            <w:tcW w:w="2976" w:type="dxa"/>
          </w:tcPr>
          <w:p w:rsidR="00855F7C" w:rsidRDefault="00855F7C" w:rsidP="002F7743">
            <w:pPr>
              <w:pStyle w:val="30"/>
              <w:spacing w:before="20" w:after="20" w:line="240" w:lineRule="auto"/>
              <w:ind w:left="0"/>
              <w:rPr>
                <w:sz w:val="24"/>
              </w:rPr>
            </w:pPr>
            <w:r>
              <w:rPr>
                <w:sz w:val="24"/>
              </w:rPr>
              <w:t>1 раз в год</w:t>
            </w:r>
            <w:r w:rsidR="006F4F12">
              <w:rPr>
                <w:sz w:val="24"/>
              </w:rPr>
              <w:t xml:space="preserve"> перед составлением годовой отчетности</w:t>
            </w:r>
          </w:p>
        </w:tc>
      </w:tr>
      <w:tr w:rsidR="00855F7C" w:rsidTr="00080D6E">
        <w:tc>
          <w:tcPr>
            <w:tcW w:w="5070" w:type="dxa"/>
          </w:tcPr>
          <w:p w:rsidR="00855F7C" w:rsidRDefault="00855F7C" w:rsidP="002F7743">
            <w:pPr>
              <w:pStyle w:val="30"/>
              <w:spacing w:before="20" w:after="20" w:line="240" w:lineRule="auto"/>
              <w:ind w:left="0"/>
              <w:rPr>
                <w:sz w:val="24"/>
              </w:rPr>
            </w:pPr>
            <w:r>
              <w:rPr>
                <w:sz w:val="24"/>
              </w:rPr>
              <w:t>Производственные запасы, товары, прочие запасы финансовые обязательства (кредиторская задолженность)</w:t>
            </w:r>
          </w:p>
        </w:tc>
        <w:tc>
          <w:tcPr>
            <w:tcW w:w="2976" w:type="dxa"/>
          </w:tcPr>
          <w:p w:rsidR="00855F7C" w:rsidRDefault="00855F7C" w:rsidP="002F7743">
            <w:pPr>
              <w:pStyle w:val="30"/>
              <w:spacing w:before="20" w:after="20" w:line="240" w:lineRule="auto"/>
              <w:ind w:left="0"/>
              <w:rPr>
                <w:sz w:val="24"/>
              </w:rPr>
            </w:pPr>
            <w:r>
              <w:rPr>
                <w:sz w:val="24"/>
              </w:rPr>
              <w:t>1 раз в год</w:t>
            </w:r>
            <w:r w:rsidR="006F4F12">
              <w:rPr>
                <w:sz w:val="24"/>
              </w:rPr>
              <w:t xml:space="preserve"> перед составлением годовой отчетности</w:t>
            </w:r>
          </w:p>
        </w:tc>
      </w:tr>
      <w:tr w:rsidR="00855F7C" w:rsidTr="00080D6E">
        <w:tc>
          <w:tcPr>
            <w:tcW w:w="5070" w:type="dxa"/>
          </w:tcPr>
          <w:p w:rsidR="00855F7C" w:rsidRDefault="00855F7C" w:rsidP="002F7743">
            <w:pPr>
              <w:pStyle w:val="30"/>
              <w:spacing w:before="20" w:after="20" w:line="240" w:lineRule="auto"/>
              <w:ind w:left="0"/>
              <w:rPr>
                <w:sz w:val="24"/>
              </w:rPr>
            </w:pPr>
            <w:r>
              <w:rPr>
                <w:sz w:val="24"/>
              </w:rPr>
              <w:t>Денежные средства</w:t>
            </w:r>
          </w:p>
        </w:tc>
        <w:tc>
          <w:tcPr>
            <w:tcW w:w="2976" w:type="dxa"/>
          </w:tcPr>
          <w:p w:rsidR="00855F7C" w:rsidRDefault="00855F7C" w:rsidP="002F7743">
            <w:pPr>
              <w:pStyle w:val="30"/>
              <w:spacing w:before="20" w:after="20" w:line="240" w:lineRule="auto"/>
              <w:ind w:left="0"/>
              <w:rPr>
                <w:sz w:val="24"/>
              </w:rPr>
            </w:pPr>
            <w:r>
              <w:rPr>
                <w:sz w:val="24"/>
              </w:rPr>
              <w:t>1 раз в месяц</w:t>
            </w:r>
            <w:r w:rsidR="006F4F12">
              <w:rPr>
                <w:sz w:val="24"/>
              </w:rPr>
              <w:t xml:space="preserve"> и перед составлением годовой отчетности</w:t>
            </w:r>
          </w:p>
        </w:tc>
      </w:tr>
    </w:tbl>
    <w:p w:rsidR="00925D8E" w:rsidRPr="00EE75C6" w:rsidRDefault="00925D8E" w:rsidP="002F7743">
      <w:pPr>
        <w:pStyle w:val="30"/>
        <w:spacing w:before="20" w:after="20" w:line="240" w:lineRule="auto"/>
        <w:ind w:left="0" w:firstLine="539"/>
        <w:rPr>
          <w:sz w:val="24"/>
        </w:rPr>
      </w:pPr>
      <w:r w:rsidRPr="00EE75C6">
        <w:rPr>
          <w:sz w:val="24"/>
        </w:rPr>
        <w:t>Инвентаризация проводится в присутствии материально ответственных лиц.</w:t>
      </w:r>
      <w:r w:rsidR="006F4F12">
        <w:rPr>
          <w:sz w:val="24"/>
        </w:rPr>
        <w:t xml:space="preserve"> </w:t>
      </w:r>
      <w:r w:rsidRPr="00EE75C6">
        <w:rPr>
          <w:sz w:val="24"/>
        </w:rPr>
        <w:t xml:space="preserve">Внеплановая инвентаризация проводится при смене материально ответственных лиц, чрезвычайных обстоятельствах, стихийных бедствиях, реорганизации, ликвидации учреждения. </w:t>
      </w:r>
    </w:p>
    <w:p w:rsidR="00925D8E" w:rsidRPr="00EE75C6" w:rsidRDefault="00925D8E" w:rsidP="002F7743">
      <w:pPr>
        <w:autoSpaceDE w:val="0"/>
        <w:autoSpaceDN w:val="0"/>
        <w:adjustRightInd w:val="0"/>
        <w:ind w:firstLine="539"/>
        <w:jc w:val="both"/>
        <w:rPr>
          <w:rFonts w:eastAsia="SimSun"/>
          <w:lang w:eastAsia="zh-CN"/>
        </w:rPr>
      </w:pPr>
      <w:r w:rsidRPr="00EE75C6">
        <w:rPr>
          <w:rFonts w:eastAsia="SimSun"/>
          <w:lang w:eastAsia="zh-CN"/>
        </w:rPr>
        <w:t>Инвентаризационные описи могут быть заполнены как с использованием средств вычислительной и другой организационной техники, так и ручным способом.</w:t>
      </w:r>
    </w:p>
    <w:p w:rsidR="00925D8E" w:rsidRPr="00EE75C6" w:rsidRDefault="00925D8E" w:rsidP="002F7743">
      <w:pPr>
        <w:autoSpaceDE w:val="0"/>
        <w:autoSpaceDN w:val="0"/>
        <w:adjustRightInd w:val="0"/>
        <w:ind w:firstLine="539"/>
        <w:jc w:val="both"/>
        <w:rPr>
          <w:rFonts w:eastAsia="SimSun"/>
          <w:lang w:eastAsia="zh-CN"/>
        </w:rPr>
      </w:pPr>
      <w:r w:rsidRPr="00EE75C6">
        <w:rPr>
          <w:rFonts w:eastAsia="SimSun"/>
          <w:lang w:eastAsia="zh-CN"/>
        </w:rPr>
        <w:t>Предложения о регулировании выявленных при инвентаризации расхождений фактического наличия ценностей и данных бухгалтерского учета представляются на рассмотрение руководителю. Окончательное решение по результатам инвентаризации принимает руководитель учреждения в течение 10 дней со дня предоставления акта инвентаризации.</w:t>
      </w:r>
    </w:p>
    <w:p w:rsidR="006F4F12" w:rsidRDefault="00733F1F" w:rsidP="002F7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0"/>
        </w:rPr>
      </w:pPr>
      <w:r>
        <w:rPr>
          <w:shd w:val="clear" w:color="auto" w:fill="FFFFFF"/>
        </w:rPr>
        <w:tab/>
      </w:r>
      <w:r w:rsidR="00925D8E" w:rsidRPr="00EE75C6">
        <w:rPr>
          <w:shd w:val="clear" w:color="auto" w:fill="FFFFFF"/>
        </w:rPr>
        <w:t>Инвентаризация</w:t>
      </w:r>
      <w:r w:rsidR="00925D8E" w:rsidRPr="00EE75C6">
        <w:rPr>
          <w:rFonts w:ascii="Arial" w:hAnsi="Arial" w:cs="Arial"/>
          <w:shd w:val="clear" w:color="auto" w:fill="FFFFFF"/>
        </w:rPr>
        <w:t xml:space="preserve"> </w:t>
      </w:r>
      <w:r w:rsidR="00925D8E" w:rsidRPr="00EE75C6">
        <w:rPr>
          <w:shd w:val="clear" w:color="auto" w:fill="FFFFFF"/>
        </w:rPr>
        <w:t>расчетов с контрагентами согласно п. 73 Положения по ведению бухгалтерского учета и бухгалтерской отчетности в Российской Федерации, утвержденного приказом Минфина России от 29.07.1998 N 34н, расчеты с дебиторами и кредиторами отражаются каждой стороной в своей бухгалтерской отчетности в суммах, вытекающих из бухгалтерских записей и признаваемых ею правильными. Это означает, что организация имеет право настаивать на правильности своих записей (пока их неправильность не будет доказана контрагентом) и признавать свои расчеты верными и в отсутствие актов сверки.</w:t>
      </w:r>
      <w:r w:rsidR="00925D8E" w:rsidRPr="00EE75C6">
        <w:rPr>
          <w:szCs w:val="20"/>
        </w:rPr>
        <w:t xml:space="preserve"> </w:t>
      </w:r>
    </w:p>
    <w:p w:rsidR="00925D8E" w:rsidRPr="00F23913" w:rsidRDefault="00925D8E" w:rsidP="002F7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0"/>
        </w:rPr>
      </w:pPr>
      <w:r w:rsidRPr="00F23913">
        <w:rPr>
          <w:szCs w:val="20"/>
        </w:rPr>
        <w:t xml:space="preserve">Основание: статья 11 Закона от 06.12.2011 № 402-ФЗ, раздел </w:t>
      </w:r>
      <w:r w:rsidRPr="00F23913">
        <w:rPr>
          <w:szCs w:val="20"/>
          <w:lang w:val="en-US"/>
        </w:rPr>
        <w:t>VIII</w:t>
      </w:r>
      <w:r w:rsidRPr="00F23913">
        <w:rPr>
          <w:szCs w:val="20"/>
        </w:rPr>
        <w:t xml:space="preserve"> СГС «Концептуальные основы бухучета и отчетности». </w:t>
      </w:r>
    </w:p>
    <w:p w:rsidR="00DC4FF9" w:rsidRDefault="00DC4FF9" w:rsidP="002F7743">
      <w:pPr>
        <w:pStyle w:val="30"/>
        <w:spacing w:line="240" w:lineRule="auto"/>
        <w:ind w:left="0" w:firstLine="539"/>
        <w:rPr>
          <w:sz w:val="24"/>
        </w:rPr>
      </w:pPr>
    </w:p>
    <w:p w:rsidR="006007F0" w:rsidRDefault="006007F0" w:rsidP="00BD202D">
      <w:pPr>
        <w:pStyle w:val="30"/>
        <w:spacing w:line="240" w:lineRule="auto"/>
        <w:ind w:left="0"/>
        <w:rPr>
          <w:sz w:val="24"/>
        </w:rPr>
      </w:pPr>
    </w:p>
    <w:p w:rsidR="00DC4FF9" w:rsidRDefault="006F4F12" w:rsidP="00BD202D">
      <w:pPr>
        <w:pStyle w:val="30"/>
        <w:spacing w:line="240" w:lineRule="auto"/>
        <w:ind w:left="0"/>
        <w:rPr>
          <w:sz w:val="24"/>
        </w:rPr>
      </w:pPr>
      <w:r>
        <w:rPr>
          <w:sz w:val="24"/>
        </w:rPr>
        <w:t>РАЗДЕЛ 4. ФОРМЫ ПЕРВИЧНЫХ (СВОДНЫХ) УЧЕТНЫХ ДОКУМЕНТОВ</w:t>
      </w:r>
    </w:p>
    <w:p w:rsidR="00BD202D" w:rsidRDefault="00BD202D" w:rsidP="00BD202D">
      <w:pPr>
        <w:pStyle w:val="30"/>
        <w:spacing w:line="240" w:lineRule="auto"/>
        <w:ind w:left="0"/>
        <w:rPr>
          <w:sz w:val="24"/>
        </w:rPr>
      </w:pPr>
    </w:p>
    <w:p w:rsidR="00A624C4" w:rsidRPr="00E60B82" w:rsidRDefault="00A624C4" w:rsidP="002F7743">
      <w:pPr>
        <w:pStyle w:val="a9"/>
        <w:spacing w:before="0" w:beforeAutospacing="0" w:after="0" w:afterAutospacing="0"/>
        <w:ind w:firstLine="539"/>
        <w:jc w:val="both"/>
        <w:rPr>
          <w:rFonts w:eastAsia="SimSun"/>
          <w:lang w:eastAsia="zh-CN"/>
        </w:rPr>
      </w:pPr>
      <w:r w:rsidRPr="008C3BF9">
        <w:t>Регистры бухгалтерского учета, формы которых не унифицированы, устанавливаются учреждением самостоятельно</w:t>
      </w:r>
      <w:r w:rsidRPr="00E60B82">
        <w:t xml:space="preserve"> (</w:t>
      </w:r>
      <w:r w:rsidR="00E60B82">
        <w:t>п</w:t>
      </w:r>
      <w:r w:rsidRPr="00E60B82">
        <w:t xml:space="preserve">риложение № </w:t>
      </w:r>
      <w:r w:rsidR="009721C0">
        <w:t>4</w:t>
      </w:r>
      <w:r w:rsidR="00E60B82" w:rsidRPr="00E60B82">
        <w:t>)</w:t>
      </w:r>
      <w:r w:rsidR="009721C0">
        <w:t>.</w:t>
      </w:r>
    </w:p>
    <w:p w:rsidR="00A624C4" w:rsidRDefault="00A624C4" w:rsidP="002F7743">
      <w:pPr>
        <w:autoSpaceDE w:val="0"/>
        <w:autoSpaceDN w:val="0"/>
        <w:adjustRightInd w:val="0"/>
        <w:spacing w:line="235" w:lineRule="auto"/>
        <w:ind w:firstLine="539"/>
        <w:jc w:val="both"/>
        <w:rPr>
          <w:rFonts w:eastAsia="SimSun"/>
          <w:lang w:eastAsia="zh-CN"/>
        </w:rPr>
      </w:pPr>
      <w:r w:rsidRPr="008C3BF9">
        <w:rPr>
          <w:rFonts w:eastAsia="SimSun"/>
          <w:lang w:eastAsia="zh-CN"/>
        </w:rPr>
        <w:t>Неунифицированные формы первичных документов, по которым составление документов действующим законодательством не предусмотрено, но они применяются для отражения хозяйственных операций, утверждаются руководителем, по представлению должностного лица, на которое возложено ведение бухгалтерского учета.</w:t>
      </w:r>
    </w:p>
    <w:p w:rsidR="00A624C4" w:rsidRDefault="00A624C4" w:rsidP="002F7743">
      <w:pPr>
        <w:autoSpaceDE w:val="0"/>
        <w:autoSpaceDN w:val="0"/>
        <w:adjustRightInd w:val="0"/>
        <w:spacing w:line="235" w:lineRule="auto"/>
        <w:ind w:firstLine="539"/>
        <w:jc w:val="both"/>
        <w:rPr>
          <w:rFonts w:eastAsia="SimSun"/>
          <w:lang w:eastAsia="zh-CN"/>
        </w:rPr>
      </w:pPr>
      <w:r>
        <w:rPr>
          <w:rFonts w:eastAsia="SimSun"/>
          <w:lang w:eastAsia="zh-CN"/>
        </w:rPr>
        <w:t>Основание: пункты 25-26 Стандарта «Концептуальные основы бухучета и отчетности», подпункт «г» пункта 9 СГС «Учётная политика, оценочные значения и ошибки».</w:t>
      </w:r>
    </w:p>
    <w:p w:rsidR="001C7AD6" w:rsidRPr="00A624C4" w:rsidRDefault="001C7AD6" w:rsidP="002F7743">
      <w:pPr>
        <w:jc w:val="both"/>
        <w:rPr>
          <w:rStyle w:val="aa"/>
        </w:rPr>
      </w:pPr>
      <w:r w:rsidRPr="00DE1E21">
        <w:rPr>
          <w:color w:val="C0504D" w:themeColor="accent2"/>
        </w:rPr>
        <w:lastRenderedPageBreak/>
        <w:tab/>
      </w:r>
      <w:r w:rsidRPr="00A624C4">
        <w:rPr>
          <w:rStyle w:val="aa"/>
        </w:rPr>
        <w:t>Формы регистров бухгалтерского учета для организаций государственного сектора устанавливаются в соответствии с бюджетным законодательством Российской Федерации.</w:t>
      </w:r>
      <w:r w:rsidRPr="00A624C4">
        <w:rPr>
          <w:rFonts w:ascii="Helvetica" w:hAnsi="Helvetica"/>
          <w:shd w:val="clear" w:color="auto" w:fill="FFFFFF"/>
        </w:rPr>
        <w:t xml:space="preserve"> </w:t>
      </w:r>
      <w:r w:rsidRPr="00A624C4">
        <w:rPr>
          <w:rStyle w:val="aa"/>
        </w:rPr>
        <w:t>Регистр бухгалтерского учета составляется на бумажном носителе и (или) в виде электронного документа, подписанного электронной подписью.</w:t>
      </w:r>
    </w:p>
    <w:p w:rsidR="001C7AD6" w:rsidRPr="00A624C4" w:rsidRDefault="001C7AD6" w:rsidP="002F7743">
      <w:pPr>
        <w:jc w:val="both"/>
        <w:rPr>
          <w:lang w:eastAsia="ru-RU"/>
        </w:rPr>
      </w:pPr>
      <w:r w:rsidRPr="00A624C4">
        <w:rPr>
          <w:rStyle w:val="aa"/>
        </w:rPr>
        <w:t xml:space="preserve">         </w:t>
      </w:r>
      <w:r w:rsidRPr="00A624C4">
        <w:rPr>
          <w:rFonts w:eastAsia="SimSun"/>
          <w:lang w:eastAsia="zh-CN"/>
        </w:rPr>
        <w:t xml:space="preserve">Журнал операций по счету </w:t>
      </w:r>
      <w:r w:rsidR="00EB2D69" w:rsidRPr="00A624C4">
        <w:rPr>
          <w:rFonts w:eastAsia="SimSun"/>
          <w:lang w:eastAsia="zh-CN"/>
        </w:rPr>
        <w:t>«</w:t>
      </w:r>
      <w:r w:rsidRPr="00A624C4">
        <w:rPr>
          <w:rFonts w:eastAsia="SimSun"/>
          <w:lang w:eastAsia="zh-CN"/>
        </w:rPr>
        <w:t>Касса</w:t>
      </w:r>
      <w:r w:rsidR="00EB2D69" w:rsidRPr="00A624C4">
        <w:rPr>
          <w:rFonts w:eastAsia="SimSun"/>
          <w:lang w:eastAsia="zh-CN"/>
        </w:rPr>
        <w:t>»</w:t>
      </w:r>
      <w:r w:rsidR="00D959C0" w:rsidRPr="00A624C4">
        <w:rPr>
          <w:rFonts w:eastAsia="SimSun"/>
          <w:lang w:eastAsia="zh-CN"/>
        </w:rPr>
        <w:t xml:space="preserve"> № 1;</w:t>
      </w:r>
    </w:p>
    <w:p w:rsidR="001C7AD6" w:rsidRPr="00A624C4" w:rsidRDefault="001C7AD6" w:rsidP="002F7743">
      <w:pPr>
        <w:autoSpaceDE w:val="0"/>
        <w:autoSpaceDN w:val="0"/>
        <w:adjustRightInd w:val="0"/>
        <w:ind w:firstLine="539"/>
        <w:jc w:val="both"/>
        <w:rPr>
          <w:rFonts w:eastAsia="SimSun"/>
          <w:lang w:eastAsia="zh-CN"/>
        </w:rPr>
      </w:pPr>
      <w:r w:rsidRPr="00A624C4">
        <w:rPr>
          <w:rFonts w:eastAsia="SimSun"/>
          <w:lang w:eastAsia="zh-CN"/>
        </w:rPr>
        <w:t>Журнал операций с безналичными денежными средствами № 2;</w:t>
      </w:r>
    </w:p>
    <w:p w:rsidR="001C7AD6" w:rsidRPr="00A624C4" w:rsidRDefault="001C7AD6" w:rsidP="002F7743">
      <w:pPr>
        <w:autoSpaceDE w:val="0"/>
        <w:autoSpaceDN w:val="0"/>
        <w:adjustRightInd w:val="0"/>
        <w:ind w:firstLine="539"/>
        <w:jc w:val="both"/>
        <w:rPr>
          <w:rFonts w:eastAsia="SimSun"/>
          <w:lang w:eastAsia="zh-CN"/>
        </w:rPr>
      </w:pPr>
      <w:r w:rsidRPr="00A624C4">
        <w:rPr>
          <w:rFonts w:eastAsia="SimSun"/>
          <w:lang w:eastAsia="zh-CN"/>
        </w:rPr>
        <w:t>Журнал операций расчетов с подотчетными лицами № 3;</w:t>
      </w:r>
    </w:p>
    <w:p w:rsidR="001C7AD6" w:rsidRPr="001C7AD6" w:rsidRDefault="001C7AD6" w:rsidP="002F7743">
      <w:pPr>
        <w:autoSpaceDE w:val="0"/>
        <w:autoSpaceDN w:val="0"/>
        <w:adjustRightInd w:val="0"/>
        <w:ind w:firstLine="539"/>
        <w:jc w:val="both"/>
        <w:rPr>
          <w:rFonts w:eastAsia="SimSun"/>
          <w:lang w:eastAsia="zh-CN"/>
        </w:rPr>
      </w:pPr>
      <w:r w:rsidRPr="001C7AD6">
        <w:rPr>
          <w:rFonts w:eastAsia="SimSun"/>
          <w:lang w:eastAsia="zh-CN"/>
        </w:rPr>
        <w:t>Журнал операций расчетов с поставщиками и подрядчиками № 4;</w:t>
      </w:r>
    </w:p>
    <w:p w:rsidR="001C7AD6" w:rsidRPr="001C7AD6" w:rsidRDefault="001C7AD6" w:rsidP="002F7743">
      <w:pPr>
        <w:autoSpaceDE w:val="0"/>
        <w:autoSpaceDN w:val="0"/>
        <w:adjustRightInd w:val="0"/>
        <w:ind w:firstLine="539"/>
        <w:jc w:val="both"/>
        <w:rPr>
          <w:rFonts w:eastAsia="SimSun"/>
          <w:lang w:eastAsia="zh-CN"/>
        </w:rPr>
      </w:pPr>
      <w:r w:rsidRPr="001C7AD6">
        <w:rPr>
          <w:rFonts w:eastAsia="SimSun"/>
          <w:lang w:eastAsia="zh-CN"/>
        </w:rPr>
        <w:t>Журнал операций расчетов с дебиторами по доходам № 5;</w:t>
      </w:r>
    </w:p>
    <w:p w:rsidR="001C7AD6" w:rsidRPr="001C7AD6" w:rsidRDefault="001C7AD6" w:rsidP="002F7743">
      <w:pPr>
        <w:autoSpaceDE w:val="0"/>
        <w:autoSpaceDN w:val="0"/>
        <w:adjustRightInd w:val="0"/>
        <w:ind w:firstLine="539"/>
        <w:jc w:val="both"/>
        <w:rPr>
          <w:rFonts w:eastAsia="SimSun"/>
          <w:lang w:eastAsia="zh-CN"/>
        </w:rPr>
      </w:pPr>
      <w:r w:rsidRPr="001C7AD6">
        <w:rPr>
          <w:rFonts w:eastAsia="SimSun"/>
          <w:lang w:eastAsia="zh-CN"/>
        </w:rPr>
        <w:t>Журнал операций расчетов по оплате труда № 6;</w:t>
      </w:r>
    </w:p>
    <w:p w:rsidR="001C7AD6" w:rsidRPr="001C7AD6" w:rsidRDefault="001C7AD6" w:rsidP="002F7743">
      <w:pPr>
        <w:autoSpaceDE w:val="0"/>
        <w:autoSpaceDN w:val="0"/>
        <w:adjustRightInd w:val="0"/>
        <w:ind w:firstLine="539"/>
        <w:jc w:val="both"/>
        <w:rPr>
          <w:rFonts w:eastAsia="SimSun"/>
          <w:lang w:eastAsia="zh-CN"/>
        </w:rPr>
      </w:pPr>
      <w:r w:rsidRPr="001C7AD6">
        <w:rPr>
          <w:rFonts w:eastAsia="SimSun"/>
          <w:lang w:eastAsia="zh-CN"/>
        </w:rPr>
        <w:t>Журнал операций по выбытию и перемещению нефинансовых активов № 7;</w:t>
      </w:r>
    </w:p>
    <w:p w:rsidR="001C7AD6" w:rsidRPr="001C7AD6" w:rsidRDefault="001C7AD6" w:rsidP="002F7743">
      <w:pPr>
        <w:autoSpaceDE w:val="0"/>
        <w:autoSpaceDN w:val="0"/>
        <w:adjustRightInd w:val="0"/>
        <w:ind w:firstLine="539"/>
        <w:jc w:val="both"/>
        <w:rPr>
          <w:rFonts w:eastAsia="SimSun"/>
          <w:lang w:eastAsia="zh-CN"/>
        </w:rPr>
      </w:pPr>
      <w:r w:rsidRPr="001C7AD6">
        <w:rPr>
          <w:rFonts w:eastAsia="SimSun"/>
          <w:lang w:eastAsia="zh-CN"/>
        </w:rPr>
        <w:t>Журнал по прочим операциям № 8;</w:t>
      </w:r>
    </w:p>
    <w:p w:rsidR="001C7AD6" w:rsidRDefault="001C7AD6" w:rsidP="002F7743">
      <w:pPr>
        <w:autoSpaceDE w:val="0"/>
        <w:autoSpaceDN w:val="0"/>
        <w:adjustRightInd w:val="0"/>
        <w:ind w:firstLine="539"/>
        <w:jc w:val="both"/>
        <w:rPr>
          <w:rFonts w:eastAsia="SimSun"/>
          <w:lang w:eastAsia="zh-CN"/>
        </w:rPr>
      </w:pPr>
      <w:r w:rsidRPr="001C7AD6">
        <w:rPr>
          <w:rFonts w:eastAsia="SimSun"/>
          <w:lang w:eastAsia="zh-CN"/>
        </w:rPr>
        <w:t>Журнал по санкционированию № 9;</w:t>
      </w:r>
    </w:p>
    <w:p w:rsidR="00D959C0" w:rsidRPr="001C7AD6" w:rsidRDefault="00D959C0" w:rsidP="002F7743">
      <w:pPr>
        <w:autoSpaceDE w:val="0"/>
        <w:autoSpaceDN w:val="0"/>
        <w:adjustRightInd w:val="0"/>
        <w:ind w:firstLine="539"/>
        <w:jc w:val="both"/>
        <w:rPr>
          <w:rFonts w:eastAsia="SimSun"/>
          <w:lang w:eastAsia="zh-CN"/>
        </w:rPr>
      </w:pPr>
      <w:r>
        <w:rPr>
          <w:rFonts w:eastAsia="SimSun"/>
          <w:lang w:eastAsia="zh-CN"/>
        </w:rPr>
        <w:t>Ж</w:t>
      </w:r>
      <w:r w:rsidRPr="00D959C0">
        <w:rPr>
          <w:rFonts w:eastAsia="SimSun"/>
          <w:lang w:eastAsia="zh-CN"/>
        </w:rPr>
        <w:t xml:space="preserve">урнал операций по </w:t>
      </w:r>
      <w:proofErr w:type="spellStart"/>
      <w:r w:rsidR="009721C0" w:rsidRPr="00D959C0">
        <w:rPr>
          <w:rFonts w:eastAsia="SimSun"/>
          <w:lang w:eastAsia="zh-CN"/>
        </w:rPr>
        <w:t>забалансовым</w:t>
      </w:r>
      <w:proofErr w:type="spellEnd"/>
      <w:r w:rsidRPr="00D959C0">
        <w:rPr>
          <w:rFonts w:eastAsia="SimSun"/>
          <w:lang w:eastAsia="zh-CN"/>
        </w:rPr>
        <w:t xml:space="preserve"> счетам</w:t>
      </w:r>
      <w:r>
        <w:rPr>
          <w:rFonts w:eastAsia="SimSun"/>
          <w:lang w:eastAsia="zh-CN"/>
        </w:rPr>
        <w:t xml:space="preserve"> </w:t>
      </w:r>
      <w:r w:rsidR="00D12C09">
        <w:rPr>
          <w:rFonts w:eastAsia="SimSun"/>
          <w:lang w:eastAsia="zh-CN"/>
        </w:rPr>
        <w:t>(по каждому счету учета).</w:t>
      </w:r>
    </w:p>
    <w:p w:rsidR="001A7D82" w:rsidRDefault="001C7AD6" w:rsidP="002F7743">
      <w:pPr>
        <w:pStyle w:val="30"/>
        <w:spacing w:line="240" w:lineRule="auto"/>
        <w:ind w:left="0" w:firstLine="539"/>
        <w:rPr>
          <w:rFonts w:eastAsia="SimSun"/>
          <w:lang w:eastAsia="zh-CN"/>
        </w:rPr>
      </w:pPr>
      <w:r w:rsidRPr="00E97899">
        <w:rPr>
          <w:rFonts w:eastAsia="SimSun"/>
          <w:sz w:val="24"/>
          <w:lang w:eastAsia="zh-CN"/>
        </w:rPr>
        <w:t>Главная книга</w:t>
      </w:r>
      <w:r w:rsidRPr="001C7AD6">
        <w:rPr>
          <w:rFonts w:eastAsia="SimSun"/>
          <w:lang w:eastAsia="zh-CN"/>
        </w:rPr>
        <w:t>.</w:t>
      </w:r>
    </w:p>
    <w:p w:rsidR="001A7D82" w:rsidRPr="008C3BF9" w:rsidRDefault="001A7D82" w:rsidP="002F7743">
      <w:pPr>
        <w:pStyle w:val="30"/>
        <w:spacing w:line="240" w:lineRule="auto"/>
        <w:ind w:left="0" w:firstLine="539"/>
        <w:rPr>
          <w:sz w:val="24"/>
        </w:rPr>
      </w:pPr>
      <w:r w:rsidRPr="001A7D82">
        <w:rPr>
          <w:color w:val="FF0000"/>
          <w:sz w:val="24"/>
        </w:rPr>
        <w:t xml:space="preserve"> </w:t>
      </w:r>
      <w:r w:rsidRPr="008C3BF9">
        <w:rPr>
          <w:sz w:val="24"/>
        </w:rPr>
        <w:t>Каждый факт хозяйственной жизни подлежит оформлению первичным учетным документом. Обязательными реквизитами первичного документа являются:</w:t>
      </w:r>
    </w:p>
    <w:p w:rsidR="001A7D82" w:rsidRPr="008C3BF9" w:rsidRDefault="008C3BF9" w:rsidP="002F7743">
      <w:pPr>
        <w:pStyle w:val="30"/>
        <w:spacing w:line="240" w:lineRule="auto"/>
        <w:ind w:left="0"/>
        <w:rPr>
          <w:sz w:val="24"/>
        </w:rPr>
      </w:pPr>
      <w:r w:rsidRPr="008C3BF9">
        <w:rPr>
          <w:sz w:val="24"/>
        </w:rPr>
        <w:t>-</w:t>
      </w:r>
      <w:r w:rsidR="001A7D82" w:rsidRPr="008C3BF9">
        <w:rPr>
          <w:sz w:val="24"/>
        </w:rPr>
        <w:t>наименование документа;</w:t>
      </w:r>
    </w:p>
    <w:p w:rsidR="001A7D82" w:rsidRPr="008C3BF9" w:rsidRDefault="008C3BF9" w:rsidP="002F7743">
      <w:pPr>
        <w:pStyle w:val="30"/>
        <w:spacing w:line="240" w:lineRule="auto"/>
        <w:ind w:left="0"/>
        <w:rPr>
          <w:sz w:val="24"/>
        </w:rPr>
      </w:pPr>
      <w:r w:rsidRPr="008C3BF9">
        <w:rPr>
          <w:sz w:val="24"/>
        </w:rPr>
        <w:t xml:space="preserve">- </w:t>
      </w:r>
      <w:r w:rsidR="001A7D82" w:rsidRPr="008C3BF9">
        <w:rPr>
          <w:sz w:val="24"/>
        </w:rPr>
        <w:t>дата составления документа;</w:t>
      </w:r>
    </w:p>
    <w:p w:rsidR="001A7D82" w:rsidRPr="008C3BF9" w:rsidRDefault="008C3BF9" w:rsidP="002F7743">
      <w:pPr>
        <w:pStyle w:val="30"/>
        <w:spacing w:line="240" w:lineRule="auto"/>
        <w:ind w:left="0"/>
        <w:rPr>
          <w:sz w:val="24"/>
        </w:rPr>
      </w:pPr>
      <w:r w:rsidRPr="008C3BF9">
        <w:rPr>
          <w:sz w:val="24"/>
        </w:rPr>
        <w:t xml:space="preserve">- </w:t>
      </w:r>
      <w:r w:rsidR="001A7D82" w:rsidRPr="008C3BF9">
        <w:rPr>
          <w:sz w:val="24"/>
        </w:rPr>
        <w:t>наименование экономического субъекта, составившего документ;</w:t>
      </w:r>
    </w:p>
    <w:p w:rsidR="001A7D82" w:rsidRPr="008C3BF9" w:rsidRDefault="008C3BF9" w:rsidP="002F7743">
      <w:pPr>
        <w:pStyle w:val="30"/>
        <w:spacing w:line="240" w:lineRule="auto"/>
        <w:ind w:left="0"/>
        <w:rPr>
          <w:sz w:val="24"/>
        </w:rPr>
      </w:pPr>
      <w:r w:rsidRPr="008C3BF9">
        <w:rPr>
          <w:sz w:val="24"/>
        </w:rPr>
        <w:t xml:space="preserve">- </w:t>
      </w:r>
      <w:r w:rsidR="001A7D82" w:rsidRPr="008C3BF9">
        <w:rPr>
          <w:sz w:val="24"/>
        </w:rPr>
        <w:t>содержание факта хозяйственной жизни.</w:t>
      </w:r>
    </w:p>
    <w:p w:rsidR="001A7D82" w:rsidRPr="008C3BF9" w:rsidRDefault="001A7D82" w:rsidP="002F7743">
      <w:pPr>
        <w:pStyle w:val="30"/>
        <w:spacing w:line="240" w:lineRule="auto"/>
        <w:ind w:left="0" w:firstLine="539"/>
        <w:rPr>
          <w:sz w:val="24"/>
        </w:rPr>
      </w:pPr>
      <w:r w:rsidRPr="008C3BF9">
        <w:rPr>
          <w:sz w:val="24"/>
        </w:rPr>
        <w:t>Данные, содержащиеся в первичных документах, подлежат своевременной регистрации и накоплению в регистрах бюджетного учета. Обязательными реквизитами регистра бюджетного учета являются:</w:t>
      </w:r>
    </w:p>
    <w:p w:rsidR="001A7D82" w:rsidRPr="008C3BF9" w:rsidRDefault="008C3BF9" w:rsidP="002F7743">
      <w:pPr>
        <w:pStyle w:val="30"/>
        <w:spacing w:line="240" w:lineRule="auto"/>
        <w:ind w:left="0"/>
        <w:rPr>
          <w:sz w:val="24"/>
        </w:rPr>
      </w:pPr>
      <w:r w:rsidRPr="008C3BF9">
        <w:rPr>
          <w:sz w:val="24"/>
        </w:rPr>
        <w:t xml:space="preserve">- </w:t>
      </w:r>
      <w:r w:rsidR="001A7D82" w:rsidRPr="008C3BF9">
        <w:rPr>
          <w:sz w:val="24"/>
        </w:rPr>
        <w:t>наименование регистра;</w:t>
      </w:r>
    </w:p>
    <w:p w:rsidR="001A7D82" w:rsidRPr="008C3BF9" w:rsidRDefault="008C3BF9" w:rsidP="002F7743">
      <w:pPr>
        <w:pStyle w:val="30"/>
        <w:spacing w:line="240" w:lineRule="auto"/>
        <w:ind w:left="0"/>
        <w:rPr>
          <w:sz w:val="24"/>
        </w:rPr>
      </w:pPr>
      <w:r w:rsidRPr="008C3BF9">
        <w:rPr>
          <w:sz w:val="24"/>
        </w:rPr>
        <w:t xml:space="preserve">- </w:t>
      </w:r>
      <w:r w:rsidR="001A7D82" w:rsidRPr="008C3BF9">
        <w:rPr>
          <w:sz w:val="24"/>
        </w:rPr>
        <w:t>наименование экономического субъекта, составившего регистр;</w:t>
      </w:r>
    </w:p>
    <w:p w:rsidR="001A7D82" w:rsidRPr="008C3BF9" w:rsidRDefault="008C3BF9" w:rsidP="002F7743">
      <w:pPr>
        <w:pStyle w:val="30"/>
        <w:spacing w:line="240" w:lineRule="auto"/>
        <w:ind w:left="0"/>
        <w:rPr>
          <w:sz w:val="24"/>
        </w:rPr>
      </w:pPr>
      <w:r w:rsidRPr="008C3BF9">
        <w:rPr>
          <w:sz w:val="24"/>
        </w:rPr>
        <w:t xml:space="preserve">- </w:t>
      </w:r>
      <w:r w:rsidR="001A7D82" w:rsidRPr="008C3BF9">
        <w:rPr>
          <w:sz w:val="24"/>
        </w:rPr>
        <w:t>дата начала и окончания ведения регистра или период, за который составлен регистр;</w:t>
      </w:r>
    </w:p>
    <w:p w:rsidR="008C3BF9" w:rsidRPr="008C3BF9" w:rsidRDefault="008C3BF9" w:rsidP="002F7743">
      <w:pPr>
        <w:pStyle w:val="30"/>
        <w:spacing w:line="240" w:lineRule="auto"/>
        <w:ind w:left="0"/>
        <w:rPr>
          <w:sz w:val="24"/>
        </w:rPr>
      </w:pPr>
      <w:r w:rsidRPr="008C3BF9">
        <w:rPr>
          <w:sz w:val="24"/>
        </w:rPr>
        <w:t xml:space="preserve">- </w:t>
      </w:r>
      <w:r w:rsidR="001A7D82" w:rsidRPr="008C3BF9">
        <w:rPr>
          <w:sz w:val="24"/>
        </w:rPr>
        <w:t>хронологическая или систематическая группировка объектов ведения бухгалтерского учета;</w:t>
      </w:r>
    </w:p>
    <w:p w:rsidR="001A7D82" w:rsidRPr="008C3BF9" w:rsidRDefault="008C3BF9" w:rsidP="002F7743">
      <w:pPr>
        <w:pStyle w:val="30"/>
        <w:spacing w:line="240" w:lineRule="auto"/>
        <w:ind w:left="0"/>
        <w:rPr>
          <w:sz w:val="24"/>
        </w:rPr>
      </w:pPr>
      <w:r w:rsidRPr="008C3BF9">
        <w:rPr>
          <w:sz w:val="24"/>
        </w:rPr>
        <w:t>-</w:t>
      </w:r>
      <w:r w:rsidR="001A7D82" w:rsidRPr="008C3BF9">
        <w:rPr>
          <w:sz w:val="24"/>
        </w:rPr>
        <w:t xml:space="preserve"> наименование должностных лиц, ответственных за ведение регистра.</w:t>
      </w:r>
    </w:p>
    <w:p w:rsidR="001A7D82" w:rsidRPr="008C3BF9" w:rsidRDefault="008C3BF9" w:rsidP="002F7743">
      <w:pPr>
        <w:pStyle w:val="30"/>
        <w:spacing w:line="240" w:lineRule="auto"/>
        <w:ind w:left="0"/>
        <w:rPr>
          <w:sz w:val="24"/>
        </w:rPr>
      </w:pPr>
      <w:r w:rsidRPr="008C3BF9">
        <w:rPr>
          <w:sz w:val="24"/>
        </w:rPr>
        <w:t>-</w:t>
      </w:r>
      <w:r w:rsidR="001A7D82" w:rsidRPr="008C3BF9">
        <w:rPr>
          <w:sz w:val="24"/>
        </w:rPr>
        <w:t>подписи лиц, ответственных за ведение регистра, с указанием фамилий и инициалов.</w:t>
      </w:r>
    </w:p>
    <w:p w:rsidR="001C7AD6" w:rsidRPr="00DD2B3E" w:rsidRDefault="001A7D82" w:rsidP="002F7743">
      <w:pPr>
        <w:ind w:firstLine="539"/>
        <w:jc w:val="both"/>
        <w:rPr>
          <w:rFonts w:eastAsia="SimSun"/>
          <w:lang w:eastAsia="zh-CN"/>
        </w:rPr>
      </w:pPr>
      <w:r w:rsidRPr="008C3BF9">
        <w:rPr>
          <w:rFonts w:eastAsia="SimSun"/>
          <w:lang w:eastAsia="zh-CN"/>
        </w:rPr>
        <w:t xml:space="preserve">Перечень должностей лиц, имеющих право подписи первичных учетных документов, утверждается руководителем учреждения по согласованию с главным </w:t>
      </w:r>
      <w:r w:rsidRPr="00DD2B3E">
        <w:rPr>
          <w:rFonts w:eastAsia="SimSun"/>
          <w:lang w:eastAsia="zh-CN"/>
        </w:rPr>
        <w:t>бухгалтером</w:t>
      </w:r>
      <w:r w:rsidR="00DD2B3E">
        <w:rPr>
          <w:rFonts w:eastAsia="SimSun"/>
          <w:lang w:eastAsia="zh-CN"/>
        </w:rPr>
        <w:t xml:space="preserve"> (Приложение №6).</w:t>
      </w:r>
    </w:p>
    <w:p w:rsidR="001C7AD6" w:rsidRPr="001C7AD6" w:rsidRDefault="001C7AD6" w:rsidP="002F7743">
      <w:pPr>
        <w:ind w:firstLine="539"/>
        <w:jc w:val="both"/>
        <w:rPr>
          <w:rFonts w:eastAsia="SimSun"/>
          <w:lang w:eastAsia="zh-CN"/>
        </w:rPr>
      </w:pPr>
      <w:r w:rsidRPr="001C7AD6">
        <w:rPr>
          <w:rFonts w:eastAsia="SimSun"/>
          <w:lang w:eastAsia="zh-CN"/>
        </w:rPr>
        <w:t>Записи в журналы операций осуществляются по мере совершения операций, но не позднее следующего дня после получения первичного учетного документа, как на основании отдельных документов, так и на основании группы однородных документов. Корреспонденция счетов в журнале операций записывается в зависимости от характера операций по дебету одного счета и кредиту другого счета. Правильность отражения хозяйственных операций в регистрах бюджетного учета обеспечивают лица, составившие их.</w:t>
      </w:r>
    </w:p>
    <w:p w:rsidR="001C7AD6" w:rsidRPr="00733F1F" w:rsidRDefault="001C7AD6" w:rsidP="002F7743">
      <w:pPr>
        <w:ind w:firstLine="539"/>
        <w:jc w:val="both"/>
        <w:rPr>
          <w:rFonts w:eastAsia="SimSun"/>
          <w:lang w:eastAsia="zh-CN"/>
        </w:rPr>
      </w:pPr>
      <w:r w:rsidRPr="00733F1F">
        <w:rPr>
          <w:rFonts w:eastAsia="SimSun"/>
          <w:lang w:eastAsia="zh-CN"/>
        </w:rPr>
        <w:t>Журналы операций подписываются главным бухгалтером и бухгалтером, составившим журнал операций.</w:t>
      </w:r>
    </w:p>
    <w:p w:rsidR="001C7AD6" w:rsidRPr="00733F1F" w:rsidRDefault="001C7AD6" w:rsidP="002F7743">
      <w:pPr>
        <w:autoSpaceDE w:val="0"/>
        <w:autoSpaceDN w:val="0"/>
        <w:adjustRightInd w:val="0"/>
        <w:ind w:firstLine="539"/>
        <w:jc w:val="both"/>
        <w:rPr>
          <w:rFonts w:eastAsia="SimSun"/>
          <w:lang w:eastAsia="zh-CN"/>
        </w:rPr>
      </w:pPr>
      <w:r w:rsidRPr="00733F1F">
        <w:rPr>
          <w:rFonts w:eastAsia="SimSun"/>
          <w:lang w:eastAsia="zh-CN"/>
        </w:rPr>
        <w:t>По истечении месяца данные оборотов по счетам из журналов операций записываются в Главную книгу.</w:t>
      </w:r>
    </w:p>
    <w:p w:rsidR="001C7AD6" w:rsidRPr="00733F1F" w:rsidRDefault="001C7AD6" w:rsidP="002F7743">
      <w:pPr>
        <w:jc w:val="both"/>
        <w:rPr>
          <w:spacing w:val="-2"/>
        </w:rPr>
      </w:pPr>
      <w:r w:rsidRPr="00733F1F">
        <w:t xml:space="preserve">  </w:t>
      </w:r>
      <w:r w:rsidR="00CD5AD6" w:rsidRPr="00733F1F">
        <w:tab/>
      </w:r>
      <w:r w:rsidRPr="00733F1F">
        <w:t>Первичные учетные документы,  которыми оформляются факты хозяйственной жизни с денежными средствами, принимаются к отражению в бухгалтерском учете при наличии на них подписей руководителя учреждения и главного бухгалтера.</w:t>
      </w:r>
    </w:p>
    <w:p w:rsidR="00EB2D69" w:rsidRDefault="001C7AD6" w:rsidP="002F7743">
      <w:pPr>
        <w:jc w:val="both"/>
      </w:pPr>
      <w:r w:rsidRPr="00733F1F">
        <w:tab/>
        <w:t>Руководитель учреждения может оставить за собой право первой подписи на первичных учетных документах, а также предоставить</w:t>
      </w:r>
      <w:r w:rsidRPr="001C7AD6">
        <w:t xml:space="preserve"> право подписи другим  должностным лицам, например, на время своего отсутствия: очередного отпуска, командировки и временной нетрудоспособности и т.д. В случае отсутствия главного бухгалтера право второй подписи первичных учетных документов предоставляется другим должностным лицам.</w:t>
      </w:r>
    </w:p>
    <w:p w:rsidR="001C7AD6" w:rsidRPr="001C7AD6" w:rsidRDefault="001C7AD6" w:rsidP="002F7743">
      <w:pPr>
        <w:ind w:firstLine="539"/>
        <w:jc w:val="both"/>
        <w:rPr>
          <w:rFonts w:eastAsia="SimSun"/>
          <w:lang w:eastAsia="zh-CN"/>
        </w:rPr>
      </w:pPr>
      <w:r w:rsidRPr="001C7AD6">
        <w:lastRenderedPageBreak/>
        <w:t xml:space="preserve">Главный бухгалтер подчиняется непосредственно руководителю учреждения и несет ответственность за формирование учетной политики, ведение бюджетного учета, своевременное предоставление полной и достоверной бюджетной отчетности. Он обеспечивает соответствие осуществляемых хозяйственных операций законодательству РФ, контроль за движением имущества и выполнением обязательств. </w:t>
      </w:r>
    </w:p>
    <w:p w:rsidR="001C7AD6" w:rsidRPr="001C7AD6" w:rsidRDefault="001C7AD6" w:rsidP="002F7743">
      <w:pPr>
        <w:pStyle w:val="30"/>
        <w:spacing w:line="240" w:lineRule="auto"/>
        <w:ind w:left="0" w:firstLine="539"/>
        <w:rPr>
          <w:sz w:val="24"/>
        </w:rPr>
      </w:pPr>
      <w:r w:rsidRPr="001C7AD6">
        <w:rPr>
          <w:sz w:val="24"/>
        </w:rPr>
        <w:t>Без подписи главного бухгалтера денежные и расчетные документы, финансовые и кредитные обязательства считаются недействительными и не должны приниматься к исполнению.</w:t>
      </w:r>
    </w:p>
    <w:p w:rsidR="001C7AD6" w:rsidRPr="001C7AD6" w:rsidRDefault="001C7AD6" w:rsidP="002F7743">
      <w:pPr>
        <w:pStyle w:val="30"/>
        <w:spacing w:line="240" w:lineRule="auto"/>
        <w:ind w:left="0" w:firstLine="539"/>
        <w:rPr>
          <w:sz w:val="24"/>
        </w:rPr>
      </w:pPr>
      <w:r w:rsidRPr="001C7AD6">
        <w:rPr>
          <w:sz w:val="24"/>
        </w:rPr>
        <w:t>Требования главного бухгалтера по документальному оформлению хозяйственных операций и предоставлению в бухгалтерию необходимых документов и сведений обязательны для всех работников организации.</w:t>
      </w:r>
    </w:p>
    <w:p w:rsidR="001A7D82" w:rsidRDefault="0000457D" w:rsidP="002F7743">
      <w:pPr>
        <w:pStyle w:val="30"/>
        <w:spacing w:line="240" w:lineRule="auto"/>
        <w:ind w:left="0" w:firstLine="539"/>
        <w:rPr>
          <w:color w:val="FF0000"/>
          <w:sz w:val="24"/>
        </w:rPr>
      </w:pPr>
      <w:r w:rsidRPr="0000457D">
        <w:rPr>
          <w:sz w:val="24"/>
        </w:rPr>
        <w:t>При обнаружении в регистрах учета ошибок сотрудники бухгалтерии анализируют ошибочные данные, вносят исправления в регистры бухучета и при необходимости – в первичные документы.</w:t>
      </w:r>
      <w:r w:rsidR="001A7D82" w:rsidRPr="001A7D82">
        <w:rPr>
          <w:color w:val="FF0000"/>
          <w:sz w:val="24"/>
        </w:rPr>
        <w:t xml:space="preserve"> </w:t>
      </w:r>
    </w:p>
    <w:p w:rsidR="003442DD" w:rsidRDefault="00C73AE4" w:rsidP="002F7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0"/>
        </w:rPr>
      </w:pPr>
      <w:r>
        <w:rPr>
          <w:szCs w:val="20"/>
        </w:rPr>
        <w:t xml:space="preserve">      </w:t>
      </w:r>
      <w:r w:rsidRPr="00F23913">
        <w:rPr>
          <w:szCs w:val="20"/>
        </w:rPr>
        <w:t xml:space="preserve"> В деятельности учреждения используются следующие бланки строгой отчетности:</w:t>
      </w:r>
      <w:r w:rsidRPr="00F23913">
        <w:rPr>
          <w:szCs w:val="20"/>
        </w:rPr>
        <w:br/>
        <w:t>– бланки трудовых книжек и вкладышей к ним;</w:t>
      </w:r>
    </w:p>
    <w:p w:rsidR="00C73AE4" w:rsidRPr="00F23913" w:rsidRDefault="00C73AE4" w:rsidP="002F7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0"/>
        </w:rPr>
      </w:pPr>
      <w:r w:rsidRPr="00F23913">
        <w:rPr>
          <w:szCs w:val="20"/>
        </w:rPr>
        <w:t>– бланки платежных квитанций по форме № 0504510.</w:t>
      </w:r>
    </w:p>
    <w:p w:rsidR="00C73AE4" w:rsidRPr="001A7D82" w:rsidRDefault="008C3BF9" w:rsidP="002F774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SimSun"/>
          <w:color w:val="FF0000"/>
          <w:lang w:eastAsia="zh-CN"/>
        </w:rPr>
      </w:pPr>
      <w:r>
        <w:rPr>
          <w:szCs w:val="20"/>
        </w:rPr>
        <w:tab/>
      </w:r>
      <w:r w:rsidR="00A0717E" w:rsidRPr="00F23913">
        <w:rPr>
          <w:szCs w:val="20"/>
        </w:rPr>
        <w:t>В Табеле учета использования рабочего времени (ф. 0504421) регистрируются случаи отклонений от нормального использования рабочего времени, установленного правилами внутреннего трудового распорядка.</w:t>
      </w:r>
      <w:r>
        <w:rPr>
          <w:szCs w:val="20"/>
        </w:rPr>
        <w:t xml:space="preserve"> Для учета работы в условиях ненормированного рабочего дня в учреждении ведется отдельный табель «Табель учета ненормированного использованного рабочего времени»</w:t>
      </w:r>
    </w:p>
    <w:p w:rsidR="006947BB" w:rsidRDefault="006947BB" w:rsidP="002F7743">
      <w:pPr>
        <w:jc w:val="both"/>
      </w:pPr>
    </w:p>
    <w:p w:rsidR="004A4BC9" w:rsidRDefault="004A4BC9" w:rsidP="002F7743">
      <w:pPr>
        <w:jc w:val="both"/>
      </w:pPr>
    </w:p>
    <w:p w:rsidR="003D21A8" w:rsidRPr="009721C0" w:rsidRDefault="003D21A8" w:rsidP="002F7743">
      <w:pPr>
        <w:jc w:val="both"/>
      </w:pPr>
      <w:r w:rsidRPr="009721C0">
        <w:t>Р</w:t>
      </w:r>
      <w:r w:rsidR="006947BB" w:rsidRPr="009721C0">
        <w:t>А</w:t>
      </w:r>
      <w:r w:rsidRPr="009721C0">
        <w:t>ЗДЕЛ 5. ПРАВИЛА ДОКУМЕНТООБОРОТА</w:t>
      </w:r>
    </w:p>
    <w:p w:rsidR="003D21A8" w:rsidRDefault="003D21A8" w:rsidP="002F7743">
      <w:pPr>
        <w:jc w:val="both"/>
        <w:rPr>
          <w:sz w:val="28"/>
          <w:szCs w:val="28"/>
        </w:rPr>
      </w:pPr>
    </w:p>
    <w:p w:rsidR="00AA57DE" w:rsidRPr="0092485E" w:rsidRDefault="00796613" w:rsidP="002F7743">
      <w:pPr>
        <w:ind w:firstLine="567"/>
        <w:jc w:val="both"/>
        <w:rPr>
          <w:color w:val="000000"/>
        </w:rPr>
      </w:pPr>
      <w:r>
        <w:rPr>
          <w:rFonts w:eastAsia="SimSun"/>
          <w:lang w:eastAsia="zh-CN"/>
        </w:rPr>
        <w:t>Порядок и сроки передачи первичных документов для отражения в бухгалтерском учете установлены</w:t>
      </w:r>
      <w:r w:rsidR="003D21A8" w:rsidRPr="00102198">
        <w:rPr>
          <w:rFonts w:eastAsia="SimSun"/>
          <w:lang w:eastAsia="zh-CN"/>
        </w:rPr>
        <w:t xml:space="preserve"> </w:t>
      </w:r>
      <w:r>
        <w:rPr>
          <w:rFonts w:eastAsia="SimSun"/>
          <w:lang w:eastAsia="zh-CN"/>
        </w:rPr>
        <w:t xml:space="preserve">в графике </w:t>
      </w:r>
      <w:r w:rsidR="003D21A8" w:rsidRPr="00102198">
        <w:rPr>
          <w:rFonts w:eastAsia="SimSun"/>
          <w:lang w:eastAsia="zh-CN"/>
        </w:rPr>
        <w:t>документооборота</w:t>
      </w:r>
      <w:r w:rsidR="00AA57DE">
        <w:rPr>
          <w:rFonts w:eastAsia="SimSun"/>
          <w:lang w:eastAsia="zh-CN"/>
        </w:rPr>
        <w:t xml:space="preserve">, лица, имеющие </w:t>
      </w:r>
      <w:r w:rsidR="00AA57DE">
        <w:rPr>
          <w:color w:val="000000"/>
        </w:rPr>
        <w:t>п</w:t>
      </w:r>
      <w:r w:rsidR="00AA57DE" w:rsidRPr="0092485E">
        <w:rPr>
          <w:color w:val="000000"/>
        </w:rPr>
        <w:t xml:space="preserve">раво подписи учетных документов перечислены в приложении № </w:t>
      </w:r>
      <w:r w:rsidR="00DD2B3E">
        <w:rPr>
          <w:color w:val="000000"/>
        </w:rPr>
        <w:t>7</w:t>
      </w:r>
      <w:r w:rsidR="00AA57DE" w:rsidRPr="0092485E">
        <w:rPr>
          <w:color w:val="000000"/>
        </w:rPr>
        <w:t>. </w:t>
      </w:r>
    </w:p>
    <w:p w:rsidR="003D21A8" w:rsidRDefault="003D21A8" w:rsidP="002F7743">
      <w:pPr>
        <w:autoSpaceDE w:val="0"/>
        <w:autoSpaceDN w:val="0"/>
        <w:adjustRightInd w:val="0"/>
        <w:jc w:val="both"/>
        <w:rPr>
          <w:rFonts w:eastAsia="SimSun"/>
          <w:lang w:eastAsia="zh-CN"/>
        </w:rPr>
      </w:pPr>
      <w:r w:rsidRPr="00102198">
        <w:rPr>
          <w:rFonts w:eastAsia="SimSun"/>
          <w:lang w:eastAsia="zh-CN"/>
        </w:rPr>
        <w:t xml:space="preserve"> </w:t>
      </w:r>
      <w:r w:rsidR="00AA57DE">
        <w:rPr>
          <w:rFonts w:eastAsia="SimSun"/>
          <w:lang w:eastAsia="zh-CN"/>
        </w:rPr>
        <w:tab/>
      </w:r>
      <w:r w:rsidRPr="00102198">
        <w:rPr>
          <w:rFonts w:eastAsia="SimSun"/>
          <w:lang w:eastAsia="zh-CN"/>
        </w:rPr>
        <w:t>Движение первичных документов в бюджетном учете (создание или получение от других предприятий, учреждений, принятие к учету, обработка, передача в архив – документооборот) регламентируется графиком документооборота, составление которого организует главный бухгалтер в соответствии с Положением о документах и документообороте в бухгалтерском учете, утвержденным Минфином СССР 29.07.1983 № 105.</w:t>
      </w:r>
    </w:p>
    <w:p w:rsidR="00AA57DE" w:rsidRPr="00CD4C17" w:rsidRDefault="00AA57DE" w:rsidP="002F7743">
      <w:pPr>
        <w:jc w:val="both"/>
        <w:rPr>
          <w:color w:val="000000"/>
        </w:rPr>
      </w:pPr>
      <w:r w:rsidRPr="00CD4C17">
        <w:rPr>
          <w:color w:val="000000"/>
        </w:rPr>
        <w:t>Основание: пункт 22 СГС «Концептуальные основы бухучета и отчетности», подпункт «д»</w:t>
      </w:r>
      <w:r>
        <w:rPr>
          <w:color w:val="000000"/>
        </w:rPr>
        <w:t> </w:t>
      </w:r>
      <w:r w:rsidRPr="00CD4C17">
        <w:rPr>
          <w:color w:val="000000"/>
        </w:rPr>
        <w:t>пункта 9 СГС «Учетная политика, оценочные значения и ошибки».</w:t>
      </w:r>
    </w:p>
    <w:p w:rsidR="003D21A8" w:rsidRPr="00102198" w:rsidRDefault="003D21A8" w:rsidP="002F7743">
      <w:pPr>
        <w:autoSpaceDE w:val="0"/>
        <w:autoSpaceDN w:val="0"/>
        <w:adjustRightInd w:val="0"/>
        <w:spacing w:line="235" w:lineRule="auto"/>
        <w:ind w:firstLine="539"/>
        <w:jc w:val="both"/>
        <w:rPr>
          <w:rFonts w:eastAsia="SimSun"/>
          <w:lang w:eastAsia="zh-CN"/>
        </w:rPr>
      </w:pPr>
      <w:r w:rsidRPr="00102198">
        <w:rPr>
          <w:rFonts w:eastAsia="SimSun"/>
          <w:lang w:eastAsia="zh-CN"/>
        </w:rPr>
        <w:t>Работники учреждения (заведующие отделений,  подотчетные лица, работники бухгалтерии и другие) создают и представляют документы, относящиеся к сфере их деятельности, по графику документооборота. Для этого каждому исполнителю вручается выписка из графика. В выписке перечисляются документы, относящиеся к сфере деятельности исполнителя, сроки их представления и подразделения  учреждения, в которые представляются указанные документы.</w:t>
      </w:r>
    </w:p>
    <w:p w:rsidR="00AA57DE" w:rsidRDefault="003D21A8" w:rsidP="002F7743">
      <w:pPr>
        <w:autoSpaceDE w:val="0"/>
        <w:autoSpaceDN w:val="0"/>
        <w:adjustRightInd w:val="0"/>
        <w:spacing w:line="235" w:lineRule="auto"/>
        <w:ind w:firstLine="539"/>
        <w:jc w:val="both"/>
        <w:rPr>
          <w:rFonts w:eastAsia="SimSun"/>
          <w:lang w:eastAsia="zh-CN"/>
        </w:rPr>
      </w:pPr>
      <w:r w:rsidRPr="00102198">
        <w:rPr>
          <w:rFonts w:eastAsia="SimSun"/>
          <w:lang w:eastAsia="zh-CN"/>
        </w:rPr>
        <w:t>Ответственность за соблюдение графика документооборота, а также ответственность за своевременное и доброкачественное создание документов, своевременную передачу их для отражения в бухгалтерском учете и отчетности, за достоверность содержащихся в документах данных несут лица, создавшие и подписавшие эти документы.</w:t>
      </w:r>
    </w:p>
    <w:p w:rsidR="00AA57DE" w:rsidRDefault="003D21A8" w:rsidP="002F7743">
      <w:pPr>
        <w:autoSpaceDE w:val="0"/>
        <w:autoSpaceDN w:val="0"/>
        <w:adjustRightInd w:val="0"/>
        <w:spacing w:line="235" w:lineRule="auto"/>
        <w:ind w:firstLine="539"/>
        <w:jc w:val="both"/>
        <w:rPr>
          <w:bCs/>
          <w:color w:val="252525"/>
          <w:spacing w:val="-2"/>
        </w:rPr>
      </w:pPr>
      <w:r w:rsidRPr="00102198">
        <w:rPr>
          <w:rFonts w:eastAsia="SimSun"/>
          <w:lang w:eastAsia="zh-CN"/>
        </w:rPr>
        <w:t>Контроль за соблюдением исполнителями графика документооборота по учреждению осуществляет главный бухгалтер.</w:t>
      </w:r>
      <w:r w:rsidR="00AA57DE" w:rsidRPr="00AA57DE">
        <w:rPr>
          <w:bCs/>
          <w:color w:val="252525"/>
          <w:spacing w:val="-2"/>
        </w:rPr>
        <w:t xml:space="preserve"> </w:t>
      </w:r>
      <w:r w:rsidR="00AA57DE" w:rsidRPr="00B862E4">
        <w:rPr>
          <w:bCs/>
          <w:color w:val="252525"/>
          <w:spacing w:val="-2"/>
        </w:rPr>
        <w:t>ПРАВИЛА ДОКУМЕНТООБОРОТА</w:t>
      </w:r>
      <w:r w:rsidR="00AA57DE">
        <w:rPr>
          <w:bCs/>
          <w:color w:val="252525"/>
          <w:spacing w:val="-2"/>
        </w:rPr>
        <w:t>.</w:t>
      </w:r>
    </w:p>
    <w:p w:rsidR="00AA57DE" w:rsidRPr="00CD4C17" w:rsidRDefault="00AA57DE" w:rsidP="002F7743">
      <w:pPr>
        <w:ind w:firstLine="420"/>
        <w:jc w:val="both"/>
        <w:rPr>
          <w:color w:val="000000"/>
        </w:rPr>
      </w:pPr>
      <w:r w:rsidRPr="00CD4C17">
        <w:rPr>
          <w:color w:val="000000"/>
        </w:rPr>
        <w:t xml:space="preserve"> При проведении хозяйственных операций, для оформления которых не предусмотрены типовые формы первичных документов, используются:</w:t>
      </w:r>
    </w:p>
    <w:p w:rsidR="00AA57DE" w:rsidRPr="009721C0" w:rsidRDefault="00AA57DE" w:rsidP="002F7743">
      <w:pPr>
        <w:numPr>
          <w:ilvl w:val="0"/>
          <w:numId w:val="34"/>
        </w:numPr>
        <w:spacing w:before="100" w:beforeAutospacing="1" w:after="100" w:afterAutospacing="1"/>
        <w:ind w:left="780" w:right="180"/>
        <w:contextualSpacing/>
        <w:jc w:val="both"/>
      </w:pPr>
      <w:r w:rsidRPr="00CD4C17">
        <w:rPr>
          <w:color w:val="000000"/>
        </w:rPr>
        <w:t xml:space="preserve">самостоятельно разработанные формы, которые приведены в приложении </w:t>
      </w:r>
      <w:r w:rsidRPr="009721C0">
        <w:t xml:space="preserve">№ </w:t>
      </w:r>
      <w:r w:rsidR="009721C0" w:rsidRPr="009721C0">
        <w:t>4</w:t>
      </w:r>
      <w:r w:rsidRPr="009721C0">
        <w:t>;</w:t>
      </w:r>
    </w:p>
    <w:p w:rsidR="00AA57DE" w:rsidRPr="00CD4C17" w:rsidRDefault="00AA57DE" w:rsidP="002F7743">
      <w:pPr>
        <w:numPr>
          <w:ilvl w:val="0"/>
          <w:numId w:val="34"/>
        </w:numPr>
        <w:spacing w:before="100" w:beforeAutospacing="1" w:after="100" w:afterAutospacing="1"/>
        <w:ind w:left="780" w:right="180"/>
        <w:jc w:val="both"/>
        <w:rPr>
          <w:color w:val="000000"/>
        </w:rPr>
      </w:pPr>
      <w:r w:rsidRPr="00CD4C17">
        <w:rPr>
          <w:color w:val="000000"/>
        </w:rPr>
        <w:t>унифицированные формы, дополненные необходимыми реквизитами.</w:t>
      </w:r>
    </w:p>
    <w:p w:rsidR="00AA57DE" w:rsidRPr="00CD4C17" w:rsidRDefault="00AA57DE" w:rsidP="002F7743">
      <w:pPr>
        <w:jc w:val="both"/>
        <w:rPr>
          <w:color w:val="000000"/>
        </w:rPr>
      </w:pPr>
      <w:r w:rsidRPr="00CD4C17">
        <w:rPr>
          <w:color w:val="000000"/>
        </w:rPr>
        <w:lastRenderedPageBreak/>
        <w:t>Основание: пункты 25–26 СГС «Концептуальные основы бухучета и отчетности», подпункт «г» пункта 9 СГС «Учетная политика, оценочные значения и ошибки».</w:t>
      </w:r>
    </w:p>
    <w:p w:rsidR="00AA57DE" w:rsidRPr="00CD4C17" w:rsidRDefault="00AA57DE" w:rsidP="002F7743">
      <w:pPr>
        <w:ind w:firstLine="567"/>
        <w:jc w:val="both"/>
        <w:rPr>
          <w:color w:val="000000"/>
        </w:rPr>
      </w:pPr>
      <w:r w:rsidRPr="00655E8F">
        <w:rPr>
          <w:color w:val="000000"/>
        </w:rPr>
        <w:t>Учреждение</w:t>
      </w:r>
      <w:r w:rsidRPr="00CD4C17">
        <w:rPr>
          <w:color w:val="000000"/>
        </w:rPr>
        <w:t xml:space="preserve"> использует унифицированные формы регистров бухучета, перечисленные в приложении 3 к приказу № 52н.</w:t>
      </w:r>
      <w:r>
        <w:rPr>
          <w:color w:val="000000"/>
        </w:rPr>
        <w:t> </w:t>
      </w:r>
      <w:r w:rsidRPr="00CD4C17">
        <w:rPr>
          <w:color w:val="000000"/>
        </w:rPr>
        <w:t>При необходимости формы регистров, которые не унифицированы, разрабатываются самостоятельно.</w:t>
      </w:r>
      <w:r w:rsidRPr="00CD4C17">
        <w:br/>
      </w:r>
      <w:r w:rsidRPr="00CD4C17">
        <w:rPr>
          <w:color w:val="000000"/>
        </w:rPr>
        <w:t>Основание подпункт «г» пункта 9 СГС «Учетная политика, оценочные значения и ошибки».</w:t>
      </w:r>
    </w:p>
    <w:p w:rsidR="00AA57DE" w:rsidRPr="00CD4C17" w:rsidRDefault="00AA57DE" w:rsidP="002F7743">
      <w:pPr>
        <w:jc w:val="both"/>
        <w:rPr>
          <w:color w:val="000000"/>
        </w:rPr>
      </w:pPr>
      <w:r w:rsidRPr="00CD4C17">
        <w:rPr>
          <w:color w:val="000000"/>
        </w:rPr>
        <w:t>Формирование электронных регистров бухучета осуществляется в следующем порядке:</w:t>
      </w:r>
    </w:p>
    <w:p w:rsidR="00AA57DE" w:rsidRPr="00CD4C17" w:rsidRDefault="00AA57DE" w:rsidP="002F7743">
      <w:pPr>
        <w:numPr>
          <w:ilvl w:val="0"/>
          <w:numId w:val="36"/>
        </w:numPr>
        <w:spacing w:before="100" w:beforeAutospacing="1" w:after="100" w:afterAutospacing="1"/>
        <w:ind w:left="780" w:right="180"/>
        <w:contextualSpacing/>
        <w:jc w:val="both"/>
        <w:rPr>
          <w:color w:val="000000"/>
        </w:rPr>
      </w:pPr>
      <w:r w:rsidRPr="00CD4C17">
        <w:rPr>
          <w:color w:val="000000"/>
        </w:rPr>
        <w:t>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rsidR="00AA57DE" w:rsidRPr="00CD4C17" w:rsidRDefault="009721C0" w:rsidP="002F7743">
      <w:pPr>
        <w:numPr>
          <w:ilvl w:val="0"/>
          <w:numId w:val="36"/>
        </w:numPr>
        <w:spacing w:before="100" w:beforeAutospacing="1" w:after="100" w:afterAutospacing="1"/>
        <w:ind w:left="780" w:right="180"/>
        <w:contextualSpacing/>
        <w:jc w:val="both"/>
        <w:rPr>
          <w:color w:val="000000"/>
        </w:rPr>
      </w:pPr>
      <w:r>
        <w:rPr>
          <w:color w:val="000000"/>
        </w:rPr>
        <w:t>ж</w:t>
      </w:r>
      <w:r w:rsidR="00AA57DE" w:rsidRPr="00CD4C17">
        <w:rPr>
          <w:color w:val="000000"/>
        </w:rPr>
        <w:t xml:space="preserve">урнал операций по </w:t>
      </w:r>
      <w:r w:rsidRPr="00CD4C17">
        <w:rPr>
          <w:color w:val="000000"/>
        </w:rPr>
        <w:t>за балансовым</w:t>
      </w:r>
      <w:r w:rsidR="00AA57DE" w:rsidRPr="00CD4C17">
        <w:rPr>
          <w:color w:val="000000"/>
        </w:rPr>
        <w:t xml:space="preserve"> счетам</w:t>
      </w:r>
      <w:r w:rsidR="00AA57DE">
        <w:rPr>
          <w:color w:val="000000"/>
        </w:rPr>
        <w:t> </w:t>
      </w:r>
      <w:r w:rsidR="00AA57DE" w:rsidRPr="00CD4C17">
        <w:rPr>
          <w:color w:val="000000"/>
        </w:rPr>
        <w:t>формируется ежемесячно в случае, если в отчетном месяце были обороты по счету;</w:t>
      </w:r>
    </w:p>
    <w:p w:rsidR="00AA57DE" w:rsidRPr="00CD4C17" w:rsidRDefault="00AA57DE" w:rsidP="002F7743">
      <w:pPr>
        <w:numPr>
          <w:ilvl w:val="0"/>
          <w:numId w:val="36"/>
        </w:numPr>
        <w:spacing w:before="100" w:beforeAutospacing="1" w:after="100" w:afterAutospacing="1"/>
        <w:ind w:left="780" w:right="180"/>
        <w:contextualSpacing/>
        <w:jc w:val="both"/>
        <w:rPr>
          <w:color w:val="000000"/>
        </w:rPr>
      </w:pPr>
      <w:r w:rsidRPr="00CD4C17">
        <w:rPr>
          <w:color w:val="000000"/>
        </w:rPr>
        <w:t xml:space="preserve">журнал </w:t>
      </w:r>
      <w:r>
        <w:rPr>
          <w:color w:val="000000"/>
        </w:rPr>
        <w:t>операций по счету «Касса»</w:t>
      </w:r>
      <w:r w:rsidRPr="00CD4C17">
        <w:rPr>
          <w:color w:val="000000"/>
        </w:rPr>
        <w:t xml:space="preserve"> составляется ежемесячно</w:t>
      </w:r>
      <w:r>
        <w:rPr>
          <w:color w:val="000000"/>
        </w:rPr>
        <w:t> </w:t>
      </w:r>
      <w:r w:rsidRPr="00CD4C17">
        <w:rPr>
          <w:color w:val="000000"/>
        </w:rPr>
        <w:t>в последний рабочий день месяца;</w:t>
      </w:r>
    </w:p>
    <w:p w:rsidR="00AA57DE" w:rsidRPr="00CD4C17" w:rsidRDefault="00AA57DE" w:rsidP="002F7743">
      <w:pPr>
        <w:numPr>
          <w:ilvl w:val="0"/>
          <w:numId w:val="36"/>
        </w:numPr>
        <w:spacing w:before="100" w:beforeAutospacing="1" w:after="100" w:afterAutospacing="1"/>
        <w:ind w:left="780" w:right="180"/>
        <w:contextualSpacing/>
        <w:jc w:val="both"/>
        <w:rPr>
          <w:color w:val="000000"/>
        </w:rPr>
      </w:pPr>
      <w:r w:rsidRPr="00CD4C17">
        <w:rPr>
          <w:color w:val="000000"/>
        </w:rPr>
        <w:t>опись инвентарных карточек по учету основных средств, инвентарный список основных средств, реестр карточек заполняются ежегодно</w:t>
      </w:r>
      <w:r>
        <w:rPr>
          <w:color w:val="000000"/>
        </w:rPr>
        <w:t> </w:t>
      </w:r>
      <w:r w:rsidRPr="00CD4C17">
        <w:rPr>
          <w:color w:val="000000"/>
        </w:rPr>
        <w:t>в последний день года;</w:t>
      </w:r>
    </w:p>
    <w:p w:rsidR="00AA57DE" w:rsidRPr="00CD4C17" w:rsidRDefault="00AA57DE" w:rsidP="002F7743">
      <w:pPr>
        <w:numPr>
          <w:ilvl w:val="0"/>
          <w:numId w:val="36"/>
        </w:numPr>
        <w:spacing w:before="100" w:beforeAutospacing="1" w:after="100" w:afterAutospacing="1"/>
        <w:ind w:left="780" w:right="180"/>
        <w:contextualSpacing/>
        <w:jc w:val="both"/>
        <w:rPr>
          <w:color w:val="000000"/>
        </w:rPr>
      </w:pPr>
      <w:r w:rsidRPr="00CD4C17">
        <w:rPr>
          <w:color w:val="000000"/>
        </w:rPr>
        <w:t xml:space="preserve">книга учета бланков строгой отчетности, книга аналитического учета депонированной зарплаты и стипендий заполняются </w:t>
      </w:r>
      <w:r>
        <w:rPr>
          <w:color w:val="000000"/>
        </w:rPr>
        <w:t>ежегодно </w:t>
      </w:r>
      <w:r w:rsidRPr="00CD4C17">
        <w:rPr>
          <w:color w:val="000000"/>
        </w:rPr>
        <w:t xml:space="preserve">в последний день </w:t>
      </w:r>
      <w:r>
        <w:rPr>
          <w:color w:val="000000"/>
        </w:rPr>
        <w:t>года</w:t>
      </w:r>
      <w:r w:rsidRPr="00CD4C17">
        <w:rPr>
          <w:color w:val="000000"/>
        </w:rPr>
        <w:t>;</w:t>
      </w:r>
    </w:p>
    <w:p w:rsidR="00AA57DE" w:rsidRPr="00CD4C17" w:rsidRDefault="00AA57DE" w:rsidP="002F7743">
      <w:pPr>
        <w:numPr>
          <w:ilvl w:val="0"/>
          <w:numId w:val="36"/>
        </w:numPr>
        <w:spacing w:before="100" w:beforeAutospacing="1" w:after="100" w:afterAutospacing="1"/>
        <w:ind w:left="780" w:right="180"/>
        <w:jc w:val="both"/>
        <w:rPr>
          <w:color w:val="000000"/>
        </w:rPr>
      </w:pPr>
      <w:r w:rsidRPr="00CD4C17">
        <w:rPr>
          <w:color w:val="000000"/>
        </w:rPr>
        <w:t>другие регистры, не указанные выше, заполняются по мере необходимости, если иное не установлено законодательством РФ.</w:t>
      </w:r>
    </w:p>
    <w:p w:rsidR="003D21A8" w:rsidRPr="00102198" w:rsidRDefault="00AA57DE" w:rsidP="00BD202D">
      <w:pPr>
        <w:jc w:val="both"/>
        <w:rPr>
          <w:rFonts w:eastAsia="SimSun"/>
          <w:lang w:eastAsia="zh-CN"/>
        </w:rPr>
      </w:pPr>
      <w:r w:rsidRPr="00CD4C17">
        <w:rPr>
          <w:color w:val="000000"/>
        </w:rPr>
        <w:t>Основание: Методические указания, утвержденные приказом Минфина от 30.03.2015 № 52н.</w:t>
      </w:r>
    </w:p>
    <w:p w:rsidR="003D21A8" w:rsidRDefault="003D21A8" w:rsidP="002F7743">
      <w:pPr>
        <w:jc w:val="both"/>
        <w:rPr>
          <w:sz w:val="28"/>
          <w:szCs w:val="28"/>
        </w:rPr>
      </w:pPr>
    </w:p>
    <w:p w:rsidR="001E0B42" w:rsidRDefault="003D21A8" w:rsidP="002F7743">
      <w:pPr>
        <w:jc w:val="both"/>
      </w:pPr>
      <w:r w:rsidRPr="003D21A8">
        <w:t xml:space="preserve">РАЗДЕЛ </w:t>
      </w:r>
      <w:r>
        <w:t>6. ПОРЯДОК ОРГАНИЗАЦИИ И</w:t>
      </w:r>
      <w:r w:rsidR="001E0B42">
        <w:t xml:space="preserve"> ОБЕСПЕЧЕНИЯ</w:t>
      </w:r>
    </w:p>
    <w:p w:rsidR="003D21A8" w:rsidRDefault="001E0B42" w:rsidP="002F7743">
      <w:pPr>
        <w:jc w:val="both"/>
      </w:pPr>
      <w:r>
        <w:t>ВНУТРЕННЕГО КОНТРОЛЯ</w:t>
      </w:r>
      <w:r w:rsidR="003D21A8">
        <w:t xml:space="preserve"> </w:t>
      </w:r>
    </w:p>
    <w:p w:rsidR="001E0B42" w:rsidRDefault="001E0B42" w:rsidP="002F7743">
      <w:pPr>
        <w:jc w:val="both"/>
      </w:pPr>
    </w:p>
    <w:p w:rsidR="001E0B42" w:rsidRDefault="001E0B42" w:rsidP="002F7743">
      <w:pPr>
        <w:pStyle w:val="groupmakeword"/>
        <w:spacing w:before="0" w:beforeAutospacing="0" w:after="0" w:afterAutospacing="0"/>
        <w:ind w:firstLine="567"/>
        <w:jc w:val="both"/>
      </w:pPr>
      <w:r>
        <w:t>Внутренний финансовый контроль в учреждении осуществляет комиссия на основании «Положения о внутреннем финансовом контроле и графика проведения внутренних проверок финансово-хозяйственной деятельности».</w:t>
      </w:r>
      <w:r w:rsidR="005C7E79">
        <w:t>(приложение №</w:t>
      </w:r>
      <w:r w:rsidR="009721C0">
        <w:t>2</w:t>
      </w:r>
      <w:r w:rsidR="005C7E79">
        <w:t>)</w:t>
      </w:r>
    </w:p>
    <w:p w:rsidR="001E0B42" w:rsidRDefault="001E0B42" w:rsidP="002F7743">
      <w:pPr>
        <w:pStyle w:val="groupmakeword"/>
        <w:spacing w:before="0" w:beforeAutospacing="0" w:after="0" w:afterAutospacing="0"/>
        <w:ind w:firstLine="567"/>
        <w:jc w:val="both"/>
      </w:pPr>
      <w:r>
        <w:t xml:space="preserve"> Помимо комиссии постоянный текущий контроль в ходе своей деятельности осуществляют в рамках своих полномочий:</w:t>
      </w:r>
    </w:p>
    <w:p w:rsidR="001E0B42" w:rsidRDefault="001E0B42" w:rsidP="002F7743">
      <w:pPr>
        <w:pStyle w:val="ac"/>
        <w:ind w:left="0"/>
        <w:jc w:val="both"/>
      </w:pPr>
      <w:r>
        <w:t>- руководитель учреждения, его заместители;</w:t>
      </w:r>
    </w:p>
    <w:p w:rsidR="001E0B42" w:rsidRDefault="001E0B42" w:rsidP="002F7743">
      <w:pPr>
        <w:pStyle w:val="ac"/>
        <w:ind w:left="0"/>
        <w:jc w:val="both"/>
      </w:pPr>
      <w:r>
        <w:t>- главный бухгалтер, сотрудники бухгалтерии;</w:t>
      </w:r>
    </w:p>
    <w:p w:rsidR="001E0B42" w:rsidRDefault="001E0B42" w:rsidP="002F7743">
      <w:pPr>
        <w:pStyle w:val="ac"/>
        <w:ind w:left="0"/>
        <w:jc w:val="both"/>
      </w:pPr>
      <w:r>
        <w:t>- ведущий экономист;</w:t>
      </w:r>
    </w:p>
    <w:p w:rsidR="001E0B42" w:rsidRDefault="001E0B42" w:rsidP="002F7743">
      <w:pPr>
        <w:pStyle w:val="ac"/>
        <w:ind w:left="0"/>
        <w:jc w:val="both"/>
      </w:pPr>
      <w:r>
        <w:t>- юрисконсульт</w:t>
      </w:r>
      <w:r w:rsidR="00D12C09">
        <w:t xml:space="preserve"> 1 кв. категории</w:t>
      </w:r>
      <w:r>
        <w:t>;</w:t>
      </w:r>
    </w:p>
    <w:p w:rsidR="001E0B42" w:rsidRDefault="001E0B42" w:rsidP="002F7743">
      <w:pPr>
        <w:pStyle w:val="ac"/>
        <w:ind w:left="0"/>
        <w:jc w:val="both"/>
      </w:pPr>
      <w:r>
        <w:t>- иные должностные лица учреждения в соответствии со своими должностными обязанностями.</w:t>
      </w:r>
    </w:p>
    <w:p w:rsidR="001E0B42" w:rsidRDefault="001E0B42" w:rsidP="002F7743">
      <w:pPr>
        <w:jc w:val="both"/>
      </w:pPr>
    </w:p>
    <w:p w:rsidR="001E0B42" w:rsidRDefault="001E0B42" w:rsidP="002F7743">
      <w:pPr>
        <w:jc w:val="both"/>
      </w:pPr>
      <w:r>
        <w:t>РАЗДЕЛ 7. ПОРЯДОК ПРИЗНАНИЯ И РАСКРЫТИЯ В ОТЧЕТНОСТИ СОБЫТИЙ ПОСЛЕ ОТЧЕТНОЙ ДАТЫ</w:t>
      </w:r>
    </w:p>
    <w:p w:rsidR="001E0B42" w:rsidRDefault="001E0B42" w:rsidP="002F7743">
      <w:pPr>
        <w:jc w:val="both"/>
      </w:pPr>
    </w:p>
    <w:p w:rsidR="001E0B42" w:rsidRDefault="001E0B42" w:rsidP="002F7743">
      <w:pPr>
        <w:pStyle w:val="makeword"/>
        <w:spacing w:before="0" w:beforeAutospacing="0" w:after="0"/>
        <w:ind w:firstLine="567"/>
        <w:jc w:val="both"/>
      </w:pPr>
      <w:r>
        <w:t>Событие после отчетной даты (факт хозяйственной жизни) 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учреждения. Главный бухгалтер учреждения принимает решение о существенности фактов хозяйственной жизни по согласованию с органом, осуществляющим полномочия учредителя.</w:t>
      </w:r>
    </w:p>
    <w:p w:rsidR="001E0B42" w:rsidRDefault="001E0B42" w:rsidP="002F7743">
      <w:pPr>
        <w:pStyle w:val="makeword"/>
        <w:spacing w:before="0" w:beforeAutospacing="0" w:after="0"/>
        <w:ind w:firstLine="567"/>
        <w:jc w:val="both"/>
      </w:pPr>
      <w:r>
        <w:t xml:space="preserve">В данные бухгалтерского учета за отчетный год включается информация о существенных фактах хозяйственной жизни, которые оказали (могут оказать) влияние на финансовое состояние, движение денег или результаты деятельности учреждения и </w:t>
      </w:r>
      <w:r>
        <w:lastRenderedPageBreak/>
        <w:t>произошли в период между отчетной датой и датой подписания бухгалтерской (финансовой) отчетности за отчетный год (далее – события после отчетной даты).</w:t>
      </w:r>
    </w:p>
    <w:p w:rsidR="001E0B42" w:rsidRDefault="001E0B42" w:rsidP="002F7743">
      <w:pPr>
        <w:pStyle w:val="a9"/>
        <w:spacing w:before="0" w:beforeAutospacing="0" w:after="0" w:afterAutospacing="0"/>
        <w:jc w:val="both"/>
      </w:pPr>
      <w:r>
        <w:t>Событиями после отчетной даты являются:</w:t>
      </w:r>
    </w:p>
    <w:p w:rsidR="001E0B42" w:rsidRDefault="001E0B42" w:rsidP="002F7743">
      <w:pPr>
        <w:pStyle w:val="makeword"/>
        <w:spacing w:before="0" w:beforeAutospacing="0" w:after="0"/>
        <w:jc w:val="both"/>
      </w:pPr>
      <w:r>
        <w:t>-события, которые подтверждают существовавшие на отчетную дату хозяйственные условия, в которых учреждение вело деятельность;</w:t>
      </w:r>
    </w:p>
    <w:p w:rsidR="001E0B42" w:rsidRDefault="001E0B42" w:rsidP="002F7743">
      <w:pPr>
        <w:pStyle w:val="a9"/>
        <w:spacing w:before="0" w:beforeAutospacing="0" w:after="0" w:afterAutospacing="0"/>
        <w:jc w:val="both"/>
      </w:pPr>
      <w:r>
        <w:t>Существенное событие после отчетной даты отражается в бухгалтерской отчетности за отчетный год. Событие, свидетельствующее о возникших после отчетной даты хозяйственных условий, в которых учреждение ведет свою деятельность, раскрывается в текстовой части пояснительной записки (ф. 0503760).</w:t>
      </w:r>
    </w:p>
    <w:p w:rsidR="001E0B42" w:rsidRDefault="001E0B42" w:rsidP="002F7743">
      <w:pPr>
        <w:jc w:val="both"/>
      </w:pPr>
    </w:p>
    <w:p w:rsidR="001E0B42" w:rsidRDefault="006F61AC" w:rsidP="002F7743">
      <w:pPr>
        <w:jc w:val="both"/>
      </w:pPr>
      <w:r>
        <w:t>РАЗДЕЛ 8.  ИНЫЕ  СВЕДЕНИЯ</w:t>
      </w:r>
    </w:p>
    <w:p w:rsidR="001E0B42" w:rsidRDefault="001E0B42" w:rsidP="002F7743">
      <w:pPr>
        <w:jc w:val="both"/>
      </w:pPr>
    </w:p>
    <w:p w:rsidR="006F61AC" w:rsidRPr="003D21A8" w:rsidRDefault="006F61AC" w:rsidP="002F7743">
      <w:pPr>
        <w:jc w:val="both"/>
      </w:pPr>
      <w:r>
        <w:t>РАСЧЕТЫ С ПОДОТЧЕНТЫМИ ЛИЦАМИ</w:t>
      </w:r>
    </w:p>
    <w:p w:rsidR="006F61AC" w:rsidRDefault="006F61AC" w:rsidP="002F7743">
      <w:pPr>
        <w:jc w:val="both"/>
        <w:rPr>
          <w:sz w:val="28"/>
          <w:szCs w:val="28"/>
        </w:rPr>
      </w:pPr>
    </w:p>
    <w:p w:rsidR="006F61AC" w:rsidRDefault="006F61AC" w:rsidP="002F7743">
      <w:pPr>
        <w:pStyle w:val="a9"/>
        <w:spacing w:before="0" w:beforeAutospacing="0" w:after="0" w:afterAutospacing="0"/>
        <w:ind w:firstLine="360"/>
        <w:jc w:val="both"/>
      </w:pPr>
      <w:r>
        <w:t>Денежные средства выдаются под отчет на основании приказа руководителя или служебной записки, согласованной с руководителем. Выдача денежных средств под отчет производится путем перечисления на зарплатную карту материально ответственного лица. Способ выдачи денежных средств указывается в служебной записке или приказе руководителя.</w:t>
      </w:r>
    </w:p>
    <w:p w:rsidR="006F61AC" w:rsidRDefault="006F61AC" w:rsidP="002F7743">
      <w:pPr>
        <w:pStyle w:val="a9"/>
        <w:spacing w:before="0" w:beforeAutospacing="0" w:after="0" w:afterAutospacing="0"/>
        <w:ind w:firstLine="360"/>
        <w:jc w:val="both"/>
      </w:pPr>
      <w:r>
        <w:t>Выдача средств под отчет производится штатным сотрудникам, не имеющим задолженности за ранее полученные суммы, по которым наступил срок представления авансового отчета. Предельная сумма выдачи денежных средств под отчет на хозяйственные расходы устанавливается в размере 100</w:t>
      </w:r>
      <w:r w:rsidR="009721C0">
        <w:t xml:space="preserve"> </w:t>
      </w:r>
      <w:r>
        <w:t>000 руб. На основании распоряжения руководителя</w:t>
      </w:r>
      <w:r w:rsidR="009721C0">
        <w:t>,</w:t>
      </w:r>
      <w:r>
        <w:t xml:space="preserve">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Банка России (пункт 6 указания Банка России от 7 октября 2013 г. № 3073-У).</w:t>
      </w:r>
    </w:p>
    <w:p w:rsidR="006F61AC" w:rsidRDefault="006F61AC" w:rsidP="002F7743">
      <w:pPr>
        <w:pStyle w:val="makeword"/>
        <w:spacing w:before="0" w:beforeAutospacing="0" w:after="0"/>
        <w:ind w:firstLine="567"/>
        <w:jc w:val="both"/>
      </w:pPr>
      <w:r>
        <w:t>Денежные средства выдаются на срок не более 10 рабочих дней. По истечении этого срока сотрудник должен отчитаться в течение 3 рабочих дней.</w:t>
      </w:r>
    </w:p>
    <w:p w:rsidR="006F61AC" w:rsidRDefault="006F61AC" w:rsidP="002F7743">
      <w:pPr>
        <w:autoSpaceDE w:val="0"/>
        <w:autoSpaceDN w:val="0"/>
        <w:adjustRightInd w:val="0"/>
        <w:ind w:firstLine="539"/>
        <w:jc w:val="both"/>
      </w:pPr>
      <w:r>
        <w:t>Выдача денежных средств на командировочные расходы, производится и учитывается в соответствии с Положением о служебных командировках.</w:t>
      </w:r>
    </w:p>
    <w:p w:rsidR="006F61AC" w:rsidRDefault="006F61AC" w:rsidP="002F7743">
      <w:pPr>
        <w:ind w:firstLine="539"/>
        <w:jc w:val="both"/>
      </w:pPr>
      <w:r>
        <w:t xml:space="preserve">При направлении сотрудников учреждения в служебные командировки на территории России расходы на них возмещаются в размере, установленном Порядком оформления служебных командировок.  По возвращении из командировки сотрудник представляет авансовый отчет об израсходованных суммах в течение трех рабочих дней.    </w:t>
      </w:r>
    </w:p>
    <w:p w:rsidR="006F61AC" w:rsidRPr="00F23913" w:rsidRDefault="006F61AC" w:rsidP="002F7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0"/>
        </w:rPr>
      </w:pPr>
      <w:r>
        <w:t>Основание: пункт 26 постановления Правительства РФ от 13 октября 2008 г. № 749.</w:t>
      </w:r>
      <w:r w:rsidRPr="00A04629">
        <w:rPr>
          <w:szCs w:val="20"/>
        </w:rPr>
        <w:t xml:space="preserve"> </w:t>
      </w:r>
      <w:r w:rsidRPr="00F23913">
        <w:rPr>
          <w:szCs w:val="20"/>
        </w:rPr>
        <w:t>Авансовые отчеты брошюруются в хронологическом порядке в последний день отчетного месяца.</w:t>
      </w:r>
    </w:p>
    <w:p w:rsidR="00655E8F" w:rsidRDefault="00655E8F" w:rsidP="002F7743">
      <w:pPr>
        <w:autoSpaceDE w:val="0"/>
        <w:autoSpaceDN w:val="0"/>
        <w:adjustRightInd w:val="0"/>
        <w:spacing w:before="80" w:after="40"/>
        <w:ind w:firstLine="539"/>
        <w:jc w:val="both"/>
        <w:rPr>
          <w:rFonts w:eastAsia="SimSun"/>
          <w:lang w:eastAsia="zh-CN"/>
        </w:rPr>
      </w:pPr>
    </w:p>
    <w:p w:rsidR="00D35D70" w:rsidRPr="00D35D70" w:rsidRDefault="00D35D70" w:rsidP="00BD202D">
      <w:pPr>
        <w:autoSpaceDE w:val="0"/>
        <w:autoSpaceDN w:val="0"/>
        <w:adjustRightInd w:val="0"/>
        <w:spacing w:before="80" w:after="40"/>
        <w:jc w:val="both"/>
        <w:rPr>
          <w:rFonts w:eastAsia="SimSun"/>
          <w:lang w:eastAsia="zh-CN"/>
        </w:rPr>
      </w:pPr>
      <w:r w:rsidRPr="00D35D70">
        <w:rPr>
          <w:rFonts w:eastAsia="SimSun"/>
          <w:lang w:eastAsia="zh-CN"/>
        </w:rPr>
        <w:t>УЧЕТ ДЕНЕЖНЫХ ОБЯЗАТЕЛЬСТВ</w:t>
      </w:r>
    </w:p>
    <w:p w:rsidR="00D30020" w:rsidRPr="008B0AC8" w:rsidRDefault="00D30020" w:rsidP="00D30020">
      <w:pPr>
        <w:pStyle w:val="a9"/>
        <w:spacing w:before="0" w:beforeAutospacing="0" w:after="0" w:afterAutospacing="0"/>
        <w:ind w:firstLine="539"/>
        <w:jc w:val="both"/>
      </w:pPr>
      <w:r w:rsidRPr="008B0AC8">
        <w:t>Группировка операций по счетам осуществляется в разрезе:</w:t>
      </w:r>
    </w:p>
    <w:p w:rsidR="00D30020" w:rsidRPr="008B0AC8" w:rsidRDefault="00D30020" w:rsidP="00D30020">
      <w:pPr>
        <w:pStyle w:val="a9"/>
        <w:spacing w:before="0" w:beforeAutospacing="0" w:after="0" w:afterAutospacing="0"/>
        <w:jc w:val="both"/>
      </w:pPr>
      <w:r w:rsidRPr="008B0AC8">
        <w:t xml:space="preserve">10 </w:t>
      </w:r>
      <w:r>
        <w:t>«</w:t>
      </w:r>
      <w:r w:rsidRPr="008B0AC8">
        <w:t>Денежные средства на лицевых счетах у</w:t>
      </w:r>
      <w:r>
        <w:t>чреждения в органе казначейства»</w:t>
      </w:r>
      <w:r w:rsidRPr="008B0AC8">
        <w:t>;</w:t>
      </w:r>
    </w:p>
    <w:p w:rsidR="00D30020" w:rsidRPr="008B0AC8" w:rsidRDefault="00D30020" w:rsidP="00D30020">
      <w:pPr>
        <w:pStyle w:val="a9"/>
        <w:spacing w:before="0" w:beforeAutospacing="0" w:after="0" w:afterAutospacing="0"/>
        <w:jc w:val="both"/>
      </w:pPr>
      <w:r w:rsidRPr="008B0AC8">
        <w:t xml:space="preserve">20 </w:t>
      </w:r>
      <w:r>
        <w:t>«</w:t>
      </w:r>
      <w:r w:rsidRPr="008B0AC8">
        <w:t>Денежные средства учреждения в кредитной организации</w:t>
      </w:r>
      <w:r>
        <w:t>»</w:t>
      </w:r>
      <w:r w:rsidRPr="008B0AC8">
        <w:t>;</w:t>
      </w:r>
    </w:p>
    <w:p w:rsidR="00D30020" w:rsidRPr="008B0AC8" w:rsidRDefault="00D30020" w:rsidP="00D30020">
      <w:pPr>
        <w:pStyle w:val="a9"/>
        <w:spacing w:before="0" w:beforeAutospacing="0" w:after="0" w:afterAutospacing="0"/>
        <w:jc w:val="both"/>
      </w:pPr>
      <w:r w:rsidRPr="008B0AC8">
        <w:t xml:space="preserve">30 </w:t>
      </w:r>
      <w:r>
        <w:t>«</w:t>
      </w:r>
      <w:r w:rsidRPr="008B0AC8">
        <w:t>Денежные средства в кассе учреждения</w:t>
      </w:r>
      <w:r>
        <w:t>»</w:t>
      </w:r>
      <w:r w:rsidRPr="008B0AC8">
        <w:t>.</w:t>
      </w:r>
    </w:p>
    <w:p w:rsidR="00D30020" w:rsidRPr="008B0AC8" w:rsidRDefault="00D30020" w:rsidP="00D30020">
      <w:pPr>
        <w:pStyle w:val="a9"/>
        <w:spacing w:before="0" w:beforeAutospacing="0" w:after="0" w:afterAutospacing="0"/>
        <w:jc w:val="both"/>
      </w:pPr>
      <w:r w:rsidRPr="008B0AC8">
        <w:t>Денежные средства учреждения учитываются на счете, содержащем соответствующий аналитический код группы синтетического счета, и соответствующий аналитический код вида синтетического счета объекта учета.</w:t>
      </w:r>
    </w:p>
    <w:p w:rsidR="00D30020" w:rsidRPr="008B0AC8" w:rsidRDefault="00D30020" w:rsidP="00D30020">
      <w:pPr>
        <w:pStyle w:val="a9"/>
        <w:spacing w:before="0" w:beforeAutospacing="0" w:after="0" w:afterAutospacing="0"/>
        <w:jc w:val="both"/>
      </w:pPr>
      <w:r w:rsidRPr="008B0AC8">
        <w:t xml:space="preserve">1 </w:t>
      </w:r>
      <w:r>
        <w:t>«</w:t>
      </w:r>
      <w:r w:rsidRPr="008B0AC8">
        <w:t>Денежные средства учреждения на счетах</w:t>
      </w:r>
      <w:r>
        <w:t>»</w:t>
      </w:r>
      <w:r w:rsidRPr="008B0AC8">
        <w:t>;</w:t>
      </w:r>
    </w:p>
    <w:p w:rsidR="00D30020" w:rsidRPr="008B0AC8" w:rsidRDefault="00D30020" w:rsidP="00D30020">
      <w:pPr>
        <w:pStyle w:val="a9"/>
        <w:spacing w:before="0" w:beforeAutospacing="0" w:after="0" w:afterAutospacing="0"/>
        <w:jc w:val="both"/>
      </w:pPr>
      <w:r w:rsidRPr="008B0AC8">
        <w:t xml:space="preserve">2 </w:t>
      </w:r>
      <w:r>
        <w:t>«</w:t>
      </w:r>
      <w:r w:rsidRPr="008B0AC8">
        <w:t>Денежные средства учреждения, размещенные на депозиты</w:t>
      </w:r>
      <w:r>
        <w:t>»</w:t>
      </w:r>
      <w:r w:rsidRPr="008B0AC8">
        <w:t>;</w:t>
      </w:r>
    </w:p>
    <w:p w:rsidR="00D30020" w:rsidRPr="008B0AC8" w:rsidRDefault="00D30020" w:rsidP="00D30020">
      <w:pPr>
        <w:pStyle w:val="a9"/>
        <w:spacing w:before="0" w:beforeAutospacing="0" w:after="0" w:afterAutospacing="0"/>
        <w:jc w:val="both"/>
      </w:pPr>
      <w:r w:rsidRPr="008B0AC8">
        <w:t xml:space="preserve">3 </w:t>
      </w:r>
      <w:r>
        <w:t>«</w:t>
      </w:r>
      <w:r w:rsidRPr="008B0AC8">
        <w:t>Дене</w:t>
      </w:r>
      <w:r>
        <w:t>жные средства учреждения в пути»</w:t>
      </w:r>
      <w:r w:rsidRPr="008B0AC8">
        <w:t>;</w:t>
      </w:r>
    </w:p>
    <w:p w:rsidR="00D30020" w:rsidRPr="008B0AC8" w:rsidRDefault="00D30020" w:rsidP="00D30020">
      <w:pPr>
        <w:pStyle w:val="a9"/>
        <w:spacing w:before="0" w:beforeAutospacing="0" w:after="0" w:afterAutospacing="0"/>
        <w:jc w:val="both"/>
      </w:pPr>
      <w:r w:rsidRPr="008B0AC8">
        <w:t xml:space="preserve">4 </w:t>
      </w:r>
      <w:r>
        <w:t>«</w:t>
      </w:r>
      <w:r w:rsidRPr="008B0AC8">
        <w:t>Касса</w:t>
      </w:r>
      <w:r>
        <w:t>»</w:t>
      </w:r>
      <w:r w:rsidRPr="008B0AC8">
        <w:t>;</w:t>
      </w:r>
    </w:p>
    <w:p w:rsidR="00D30020" w:rsidRPr="008B0AC8" w:rsidRDefault="00D30020" w:rsidP="00D30020">
      <w:pPr>
        <w:pStyle w:val="a9"/>
        <w:spacing w:before="0" w:beforeAutospacing="0" w:after="0" w:afterAutospacing="0"/>
        <w:jc w:val="both"/>
      </w:pPr>
      <w:r w:rsidRPr="008B0AC8">
        <w:t xml:space="preserve">5 </w:t>
      </w:r>
      <w:r>
        <w:t>«</w:t>
      </w:r>
      <w:r w:rsidRPr="008B0AC8">
        <w:t>Денежные документы</w:t>
      </w:r>
      <w:r>
        <w:t>»</w:t>
      </w:r>
      <w:r w:rsidRPr="008B0AC8">
        <w:t>;</w:t>
      </w:r>
    </w:p>
    <w:p w:rsidR="00D30020" w:rsidRPr="008B0AC8" w:rsidRDefault="00D30020" w:rsidP="00D30020">
      <w:pPr>
        <w:pStyle w:val="a9"/>
        <w:spacing w:before="0" w:beforeAutospacing="0" w:after="0" w:afterAutospacing="0"/>
        <w:jc w:val="both"/>
      </w:pPr>
      <w:r w:rsidRPr="008B0AC8">
        <w:t xml:space="preserve">6 </w:t>
      </w:r>
      <w:r>
        <w:t>«</w:t>
      </w:r>
      <w:r w:rsidRPr="008B0AC8">
        <w:t>Аккредитивы</w:t>
      </w:r>
      <w:r>
        <w:t>»</w:t>
      </w:r>
      <w:r w:rsidRPr="008B0AC8">
        <w:t>;</w:t>
      </w:r>
    </w:p>
    <w:p w:rsidR="00D30020" w:rsidRPr="008B0AC8" w:rsidRDefault="00D30020" w:rsidP="00D30020">
      <w:pPr>
        <w:pStyle w:val="a9"/>
        <w:spacing w:before="0" w:beforeAutospacing="0" w:after="0" w:afterAutospacing="0"/>
        <w:jc w:val="both"/>
      </w:pPr>
      <w:r w:rsidRPr="008B0AC8">
        <w:lastRenderedPageBreak/>
        <w:t xml:space="preserve">7 </w:t>
      </w:r>
      <w:r>
        <w:t>«</w:t>
      </w:r>
      <w:r w:rsidRPr="008B0AC8">
        <w:t>Денежные средства учреждения в иностранной валюте</w:t>
      </w:r>
      <w:r>
        <w:t>»</w:t>
      </w:r>
      <w:r w:rsidRPr="008B0AC8">
        <w:t>.</w:t>
      </w:r>
    </w:p>
    <w:p w:rsidR="00D30020" w:rsidRPr="008B0AC8" w:rsidRDefault="00D30020" w:rsidP="00D30020">
      <w:pPr>
        <w:pStyle w:val="ConsPlusNormal"/>
        <w:widowControl/>
        <w:ind w:firstLine="540"/>
        <w:jc w:val="both"/>
        <w:rPr>
          <w:rFonts w:ascii="Times New Roman" w:eastAsia="SimSun" w:hAnsi="Times New Roman"/>
          <w:sz w:val="24"/>
          <w:szCs w:val="24"/>
        </w:rPr>
      </w:pPr>
      <w:r w:rsidRPr="008B0AC8">
        <w:rPr>
          <w:rFonts w:ascii="Times New Roman" w:eastAsia="SimSun" w:hAnsi="Times New Roman"/>
          <w:sz w:val="24"/>
          <w:szCs w:val="24"/>
        </w:rPr>
        <w:t>При оформлении и учете кассовых операций учреждение руководствуется порядком ведения кассовых операций в Российской Федерации, установленным Центральным банком Российской Федерации с учетом следующих особенностей:</w:t>
      </w:r>
    </w:p>
    <w:p w:rsidR="00D30020" w:rsidRPr="005226B2" w:rsidRDefault="00D30020" w:rsidP="00D30020">
      <w:pPr>
        <w:pStyle w:val="ConsPlusNormal"/>
        <w:widowControl/>
        <w:ind w:firstLine="540"/>
        <w:jc w:val="both"/>
        <w:rPr>
          <w:rFonts w:ascii="Times New Roman" w:eastAsia="SimSun" w:hAnsi="Times New Roman"/>
          <w:sz w:val="24"/>
          <w:szCs w:val="24"/>
        </w:rPr>
      </w:pPr>
      <w:r w:rsidRPr="005226B2">
        <w:rPr>
          <w:rFonts w:ascii="Times New Roman" w:eastAsia="SimSun" w:hAnsi="Times New Roman"/>
          <w:sz w:val="24"/>
          <w:szCs w:val="24"/>
        </w:rPr>
        <w:t xml:space="preserve">Прием в кассу наличных денежных за оказанные услуги оформляется бланком строгой отчетности – квитанцией 0504510, либо вносится согласно реестра денежных средств с приложением копий чеков, выданных ККТ. В связи с тем, что согласно п.2 ст.2 федерального закона от 22.05.2003 №54-ФЗ, учреждение  </w:t>
      </w:r>
      <w:r w:rsidRPr="005226B2">
        <w:rPr>
          <w:rFonts w:ascii="Times New Roman" w:hAnsi="Times New Roman"/>
          <w:color w:val="000000"/>
          <w:sz w:val="24"/>
          <w:szCs w:val="24"/>
          <w:shd w:val="clear" w:color="auto" w:fill="FFFFFF"/>
        </w:rPr>
        <w:t xml:space="preserve"> с учетом специфики своей деятельности может производить расчеты без применения контрольно-кассовой техники и регистрации ее в ФНС, допускается отсутствие фискального накопителя в ККТ. При отсутствии фискального накопителя в чеке не проставляется номер документа и может присутствовать запись «чек не действителен», что не является нарушением при внесении денежных средств в кассу учреждения. </w:t>
      </w:r>
      <w:r w:rsidRPr="005226B2">
        <w:rPr>
          <w:rFonts w:ascii="Times New Roman" w:eastAsia="SimSun" w:hAnsi="Times New Roman"/>
          <w:sz w:val="24"/>
          <w:szCs w:val="24"/>
        </w:rPr>
        <w:t>Денежные средства за оказанные услуги сдаются в кассу учреждения не позднее двух рабочих дней, следующих за днем оформления первичных документов.</w:t>
      </w:r>
    </w:p>
    <w:p w:rsidR="00D30020" w:rsidRPr="005226B2" w:rsidRDefault="00D30020" w:rsidP="00D30020">
      <w:pPr>
        <w:pStyle w:val="ConsPlusNormal"/>
        <w:widowControl/>
        <w:ind w:firstLine="540"/>
        <w:jc w:val="both"/>
        <w:rPr>
          <w:rFonts w:ascii="Times New Roman" w:eastAsia="SimSun" w:hAnsi="Times New Roman"/>
          <w:spacing w:val="-2"/>
          <w:sz w:val="24"/>
          <w:szCs w:val="24"/>
          <w:lang w:eastAsia="zh-CN"/>
        </w:rPr>
      </w:pPr>
      <w:r w:rsidRPr="005226B2">
        <w:rPr>
          <w:rFonts w:ascii="Times New Roman" w:hAnsi="Times New Roman"/>
          <w:sz w:val="24"/>
          <w:szCs w:val="24"/>
        </w:rPr>
        <w:t>Учет операций по счету ведется в Журнал</w:t>
      </w:r>
      <w:r w:rsidRPr="008B0AC8">
        <w:rPr>
          <w:rFonts w:ascii="Times New Roman" w:hAnsi="Times New Roman"/>
          <w:sz w:val="24"/>
          <w:szCs w:val="24"/>
        </w:rPr>
        <w:t xml:space="preserve">е операций с безналичными денежными </w:t>
      </w:r>
      <w:r w:rsidRPr="005226B2">
        <w:rPr>
          <w:rFonts w:ascii="Times New Roman" w:hAnsi="Times New Roman"/>
          <w:sz w:val="24"/>
          <w:szCs w:val="24"/>
        </w:rPr>
        <w:t>средствами.</w:t>
      </w:r>
      <w:r>
        <w:rPr>
          <w:rFonts w:ascii="Times New Roman" w:hAnsi="Times New Roman"/>
          <w:sz w:val="24"/>
          <w:szCs w:val="24"/>
        </w:rPr>
        <w:t xml:space="preserve"> </w:t>
      </w:r>
      <w:r w:rsidRPr="005226B2">
        <w:rPr>
          <w:rFonts w:ascii="Times New Roman" w:eastAsia="SimSun" w:hAnsi="Times New Roman"/>
          <w:spacing w:val="-4"/>
          <w:sz w:val="24"/>
          <w:szCs w:val="24"/>
          <w:lang w:eastAsia="zh-CN"/>
        </w:rPr>
        <w:t xml:space="preserve">Денежные документы хранятся в кассе учреждения. Прием в кассу и выдача из кассы денежных документов оформляется Приходными </w:t>
      </w:r>
      <w:r w:rsidRPr="005226B2">
        <w:rPr>
          <w:rFonts w:ascii="Times New Roman" w:eastAsia="SimSun" w:hAnsi="Times New Roman"/>
          <w:spacing w:val="-2"/>
          <w:sz w:val="24"/>
          <w:szCs w:val="24"/>
          <w:lang w:eastAsia="zh-CN"/>
        </w:rPr>
        <w:t>кассовыми ордерами (ф. 0310001) и Расходными кассовыми ордерами (ф. 0310002). Приходные и расходные кассовые ордера отражаются в Журнале регистрации приходных и расходных кассовых документов (ф. 0310003).</w:t>
      </w:r>
    </w:p>
    <w:p w:rsidR="00855E9B" w:rsidRDefault="00855E9B" w:rsidP="00D30020">
      <w:pPr>
        <w:spacing w:line="233" w:lineRule="auto"/>
        <w:ind w:firstLine="539"/>
        <w:jc w:val="both"/>
        <w:rPr>
          <w:rFonts w:eastAsia="SimSun"/>
          <w:spacing w:val="-4"/>
          <w:lang w:eastAsia="zh-CN"/>
        </w:rPr>
      </w:pPr>
      <w:r w:rsidRPr="008B0AC8">
        <w:rPr>
          <w:rFonts w:eastAsia="SimSun"/>
          <w:spacing w:val="-4"/>
          <w:lang w:eastAsia="zh-CN"/>
        </w:rPr>
        <w:t xml:space="preserve">Выплата адресной социальной  помощи населению по распоряжениям </w:t>
      </w:r>
      <w:r>
        <w:rPr>
          <w:rFonts w:eastAsia="SimSun"/>
          <w:spacing w:val="-4"/>
          <w:lang w:eastAsia="zh-CN"/>
        </w:rPr>
        <w:t>Администрации Беловского городского округа</w:t>
      </w:r>
      <w:r w:rsidRPr="008B0AC8">
        <w:rPr>
          <w:rFonts w:eastAsia="SimSun"/>
          <w:spacing w:val="-4"/>
          <w:lang w:eastAsia="zh-CN"/>
        </w:rPr>
        <w:t xml:space="preserve"> осуществляется</w:t>
      </w:r>
      <w:r>
        <w:rPr>
          <w:rFonts w:eastAsia="SimSun"/>
          <w:spacing w:val="-4"/>
          <w:lang w:eastAsia="zh-CN"/>
        </w:rPr>
        <w:t xml:space="preserve"> непосредственно получателям адресной социальной помощи, либо </w:t>
      </w:r>
      <w:r w:rsidRPr="008B0AC8">
        <w:rPr>
          <w:rFonts w:eastAsia="SimSun"/>
          <w:spacing w:val="-4"/>
          <w:lang w:eastAsia="zh-CN"/>
        </w:rPr>
        <w:t xml:space="preserve">через раздатчиков, обязанности которых определяются дополнительным соглашением к </w:t>
      </w:r>
      <w:r>
        <w:rPr>
          <w:rFonts w:eastAsia="SimSun"/>
          <w:spacing w:val="-4"/>
          <w:lang w:eastAsia="zh-CN"/>
        </w:rPr>
        <w:t>т</w:t>
      </w:r>
      <w:r w:rsidRPr="008B0AC8">
        <w:rPr>
          <w:rFonts w:eastAsia="SimSun"/>
          <w:spacing w:val="-4"/>
          <w:lang w:eastAsia="zh-CN"/>
        </w:rPr>
        <w:t>рудовому договору</w:t>
      </w:r>
      <w:r>
        <w:rPr>
          <w:rFonts w:eastAsia="SimSun"/>
          <w:spacing w:val="-4"/>
          <w:lang w:eastAsia="zh-CN"/>
        </w:rPr>
        <w:t xml:space="preserve">.  Выплата адресной социальной помощи через раздатчиков оформляется одним из двух видов неунифицированной формы первичных документов бухгалтерского учета (приложение №4) – платежной ведомостью. Применение разных форм платежных ведомостей производится в зависимости от постановления о выделении материальной помощи: с графой «ИНН» применятся платежная ведомость при удержании НДФЛ с выплаты, во всех остальных случаях применяется платежная ведомость без графы «ИНН». </w:t>
      </w:r>
      <w:r w:rsidRPr="008B0AC8">
        <w:rPr>
          <w:rFonts w:eastAsia="SimSun"/>
          <w:spacing w:val="-4"/>
          <w:lang w:eastAsia="zh-CN"/>
        </w:rPr>
        <w:t xml:space="preserve"> Учет кассовых операций по данным выплатам ведется  в Книге учета принятых и выданных средств ф.0310005</w:t>
      </w:r>
    </w:p>
    <w:p w:rsidR="00D30020" w:rsidRPr="008B0AC8" w:rsidRDefault="00D30020" w:rsidP="00D30020">
      <w:pPr>
        <w:spacing w:line="233" w:lineRule="auto"/>
        <w:ind w:firstLine="539"/>
        <w:jc w:val="both"/>
      </w:pPr>
      <w:r w:rsidRPr="008B0AC8">
        <w:t xml:space="preserve">Кассовая книга формируется  с применением технических средств,  в соответствии с требованиями Указания Банка России от 11 марта 2014 г. N 3210-У «О порядке ведения кассовых операций юридическими лицами </w:t>
      </w:r>
      <w:r>
        <w:t xml:space="preserve">и </w:t>
      </w:r>
      <w:r w:rsidRPr="008B0AC8">
        <w:t>упрощенном порядке ведения кассовых операций индивидуальными предпринимателями и субъектами малого предпринимательства».</w:t>
      </w:r>
    </w:p>
    <w:p w:rsidR="00D30020" w:rsidRPr="008B0AC8" w:rsidRDefault="00D30020" w:rsidP="00D30020">
      <w:pPr>
        <w:spacing w:line="233" w:lineRule="auto"/>
        <w:jc w:val="both"/>
      </w:pPr>
      <w:r w:rsidRPr="008B0AC8">
        <w:t xml:space="preserve"> </w:t>
      </w:r>
      <w:r>
        <w:tab/>
      </w:r>
      <w:r w:rsidRPr="008B0AC8">
        <w:t>Брошюрование листов кассовой книги, выведенных на бумажные носители, производится – 1 раз в  год (по окончании учетного периода-года).</w:t>
      </w:r>
    </w:p>
    <w:p w:rsidR="00D30020" w:rsidRDefault="00D30020" w:rsidP="00D30020">
      <w:pPr>
        <w:ind w:firstLine="539"/>
        <w:jc w:val="both"/>
      </w:pPr>
      <w:r w:rsidRPr="008B0AC8">
        <w:t xml:space="preserve">Лимит остатка наличных денег в кассе учреждения утверждается приказом руководителя учреждения (с учетом требований </w:t>
      </w:r>
      <w:r w:rsidRPr="008B0AC8">
        <w:rPr>
          <w:bdr w:val="none" w:sz="0" w:space="0" w:color="auto" w:frame="1"/>
        </w:rPr>
        <w:t xml:space="preserve">Указание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w:t>
      </w:r>
      <w:r w:rsidRPr="008B0AC8">
        <w:t xml:space="preserve"> и подлежит пересмотру по мере необходимости. </w:t>
      </w:r>
    </w:p>
    <w:p w:rsidR="00D35D70" w:rsidRPr="008E59C5" w:rsidRDefault="00D35D70" w:rsidP="002F7743">
      <w:pPr>
        <w:autoSpaceDE w:val="0"/>
        <w:autoSpaceDN w:val="0"/>
        <w:adjustRightInd w:val="0"/>
        <w:spacing w:before="80" w:after="40"/>
        <w:ind w:firstLine="539"/>
        <w:jc w:val="both"/>
        <w:rPr>
          <w:rFonts w:eastAsia="SimSun"/>
          <w:b/>
          <w:lang w:eastAsia="zh-CN"/>
        </w:rPr>
      </w:pPr>
    </w:p>
    <w:p w:rsidR="006F61AC" w:rsidRPr="006F61AC" w:rsidRDefault="006F61AC" w:rsidP="002F7743">
      <w:pPr>
        <w:jc w:val="both"/>
      </w:pPr>
      <w:r>
        <w:t>РАСЧЕТЫ С ДЕБИТОРАМИ И КРЕДИТОРАМИ</w:t>
      </w:r>
    </w:p>
    <w:p w:rsidR="006F61AC" w:rsidRDefault="006F61AC" w:rsidP="002F7743">
      <w:pPr>
        <w:jc w:val="both"/>
        <w:rPr>
          <w:sz w:val="28"/>
          <w:szCs w:val="28"/>
        </w:rPr>
      </w:pPr>
    </w:p>
    <w:p w:rsidR="006F61AC" w:rsidRDefault="006F61AC" w:rsidP="002F7743">
      <w:pPr>
        <w:pStyle w:val="makeword"/>
        <w:spacing w:before="0" w:beforeAutospacing="0" w:after="0"/>
        <w:ind w:firstLine="567"/>
        <w:jc w:val="both"/>
      </w:pPr>
      <w:r>
        <w:t>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
    <w:p w:rsidR="006F61AC" w:rsidRDefault="006F61AC" w:rsidP="002F7743">
      <w:pPr>
        <w:pStyle w:val="makeword"/>
        <w:spacing w:before="0" w:beforeAutospacing="0" w:after="0"/>
        <w:jc w:val="both"/>
      </w:pPr>
      <w:r>
        <w:t>Дебиторская задолженность признается нереальной для взыскания в порядке, утвержденном руководителем учреждения.</w:t>
      </w:r>
    </w:p>
    <w:p w:rsidR="006F61AC" w:rsidRDefault="006F61AC" w:rsidP="002F7743">
      <w:pPr>
        <w:pStyle w:val="makeword"/>
        <w:spacing w:before="0" w:beforeAutospacing="0" w:after="0"/>
        <w:ind w:firstLine="567"/>
        <w:jc w:val="both"/>
      </w:pPr>
      <w:r>
        <w:t xml:space="preserve">Задолженность, признанная нереальной для взыскания, списывается с балансового учета и отражается на </w:t>
      </w:r>
      <w:r w:rsidR="009721C0">
        <w:t>за балансовом</w:t>
      </w:r>
      <w:r>
        <w:t xml:space="preserve"> счете 04 «Задолженность неплатежеспособных </w:t>
      </w:r>
      <w:r>
        <w:lastRenderedPageBreak/>
        <w:t xml:space="preserve">дебиторов». Дебиторская задолженность списывается отдельно по каждому обязательству (дебитору). </w:t>
      </w:r>
    </w:p>
    <w:p w:rsidR="006F61AC" w:rsidRDefault="006F61AC" w:rsidP="002F7743">
      <w:pPr>
        <w:pStyle w:val="makeword"/>
        <w:spacing w:before="0" w:beforeAutospacing="0" w:after="0"/>
        <w:ind w:firstLine="567"/>
        <w:jc w:val="both"/>
      </w:pPr>
      <w:r>
        <w:t xml:space="preserve">Кредиторская задолженность, не востребованная кредитором, списывается на финансовый результат на основании приказа руководителя учреждения. Решение о списании принимается на основании данных проведенной инвентаризации и служебной записки главного бухгалтера о выявлении кредиторской задолженности, не востребованной кредиторами, срок исковой давности по которой истек. Срок исковой давности определяется в соответствии с законодательством РФ. Одновременно списанная с балансового учета кредиторская задолженность отражается на </w:t>
      </w:r>
      <w:r w:rsidR="009721C0">
        <w:t>за балансовом</w:t>
      </w:r>
      <w:r>
        <w:t xml:space="preserve"> счете 20 «Задолженность, не востребованная кредиторами». Кредиторская задолженность списывается отдельно по каждому обязательству (кредитору). </w:t>
      </w:r>
    </w:p>
    <w:p w:rsidR="006F61AC" w:rsidRDefault="006F61AC" w:rsidP="00BD202D">
      <w:pPr>
        <w:pStyle w:val="makeword"/>
        <w:spacing w:before="0" w:beforeAutospacing="0" w:after="0"/>
        <w:jc w:val="both"/>
      </w:pPr>
      <w:r>
        <w:t xml:space="preserve"> </w:t>
      </w:r>
      <w:r>
        <w:tab/>
        <w:t xml:space="preserve">Списание задолженности с </w:t>
      </w:r>
      <w:r w:rsidR="009721C0">
        <w:t>за балансового</w:t>
      </w:r>
      <w:r w:rsidR="006C324F">
        <w:t xml:space="preserve"> </w:t>
      </w:r>
      <w:r>
        <w:t xml:space="preserve"> учета осуществляется по итогам инвентаризации задолженности</w:t>
      </w:r>
      <w:r w:rsidR="006C324F">
        <w:t xml:space="preserve"> на основании решения инвентаризационной комиссии учреждения.</w:t>
      </w:r>
    </w:p>
    <w:p w:rsidR="00BD202D" w:rsidRDefault="00BD202D" w:rsidP="00BD202D">
      <w:pPr>
        <w:pStyle w:val="makeword"/>
        <w:spacing w:before="0" w:beforeAutospacing="0" w:after="0"/>
        <w:jc w:val="both"/>
        <w:rPr>
          <w:sz w:val="28"/>
          <w:szCs w:val="28"/>
        </w:rPr>
      </w:pPr>
    </w:p>
    <w:p w:rsidR="006F61AC" w:rsidRPr="006C324F" w:rsidRDefault="006C324F" w:rsidP="002F7743">
      <w:pPr>
        <w:jc w:val="both"/>
      </w:pPr>
      <w:r w:rsidRPr="006C324F">
        <w:t>РАСЧЕТЫ ПО ОБЯЗАТЕЛЬСТЬВАМ</w:t>
      </w:r>
    </w:p>
    <w:p w:rsidR="006F61AC" w:rsidRPr="006C324F" w:rsidRDefault="006F61AC" w:rsidP="002F7743">
      <w:pPr>
        <w:jc w:val="both"/>
      </w:pPr>
    </w:p>
    <w:p w:rsidR="006C324F" w:rsidRDefault="006C324F" w:rsidP="00D30020">
      <w:pPr>
        <w:pStyle w:val="a9"/>
        <w:spacing w:before="0" w:beforeAutospacing="0" w:after="0" w:afterAutospacing="0"/>
        <w:ind w:firstLine="567"/>
        <w:jc w:val="both"/>
      </w:pPr>
      <w:r>
        <w:t>К счету 0.303.05.000 «Расчеты по прочим платежам в бюджет» применяются дополнительные аналитические коды:</w:t>
      </w:r>
    </w:p>
    <w:p w:rsidR="006C324F" w:rsidRDefault="006C324F" w:rsidP="00D30020">
      <w:pPr>
        <w:pStyle w:val="a9"/>
        <w:spacing w:before="0" w:beforeAutospacing="0" w:after="0" w:afterAutospacing="0"/>
        <w:jc w:val="both"/>
      </w:pPr>
      <w:r>
        <w:t xml:space="preserve"> «Пени, штрафы, санкции по налоговым платежам» (0.303.35.000)</w:t>
      </w:r>
    </w:p>
    <w:p w:rsidR="006C324F" w:rsidRDefault="006C324F" w:rsidP="00D30020">
      <w:pPr>
        <w:pStyle w:val="a9"/>
        <w:spacing w:before="0" w:beforeAutospacing="0" w:after="0" w:afterAutospacing="0"/>
        <w:jc w:val="both"/>
      </w:pPr>
      <w:r>
        <w:t>Аналитический учет расчетов по пособиям и иным социальным выплатам ведется в разрезе физических лиц – получателей социальных выплат.</w:t>
      </w:r>
    </w:p>
    <w:p w:rsidR="00D30020" w:rsidRDefault="006C324F" w:rsidP="00D30020">
      <w:pPr>
        <w:jc w:val="both"/>
        <w:rPr>
          <w:color w:val="000000"/>
        </w:rPr>
      </w:pPr>
      <w:r>
        <w:t>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r w:rsidR="00D30020" w:rsidRPr="00555B5C">
        <w:t xml:space="preserve"> Раздел «Расчеты по обязательства » дополнить следующими строками  </w:t>
      </w:r>
      <w:r w:rsidR="00D30020">
        <w:t>-</w:t>
      </w:r>
      <w:r w:rsidR="00513278">
        <w:t xml:space="preserve"> </w:t>
      </w:r>
      <w:r w:rsidR="00D30020">
        <w:rPr>
          <w:color w:val="000000"/>
        </w:rPr>
        <w:t>«</w:t>
      </w:r>
      <w:r w:rsidR="00D30020" w:rsidRPr="00596301">
        <w:rPr>
          <w:color w:val="000000"/>
        </w:rPr>
        <w:t>Организация учитывает единый налоговый платеж на</w:t>
      </w:r>
      <w:r w:rsidR="00D30020">
        <w:rPr>
          <w:color w:val="000000"/>
        </w:rPr>
        <w:t> </w:t>
      </w:r>
      <w:r w:rsidR="00D30020" w:rsidRPr="00596301">
        <w:rPr>
          <w:color w:val="000000"/>
        </w:rPr>
        <w:t xml:space="preserve">счете </w:t>
      </w:r>
      <w:r w:rsidR="00D30020">
        <w:rPr>
          <w:color w:val="000000"/>
        </w:rPr>
        <w:t xml:space="preserve">303. </w:t>
      </w:r>
      <w:r w:rsidR="00D30020" w:rsidRPr="00596301">
        <w:rPr>
          <w:color w:val="000000"/>
        </w:rPr>
        <w:t>на</w:t>
      </w:r>
      <w:r w:rsidR="00D30020">
        <w:rPr>
          <w:color w:val="000000"/>
        </w:rPr>
        <w:t> </w:t>
      </w:r>
      <w:r w:rsidR="00D30020" w:rsidRPr="00596301">
        <w:rPr>
          <w:color w:val="000000"/>
        </w:rPr>
        <w:t xml:space="preserve">отдельном субсчете </w:t>
      </w:r>
      <w:r w:rsidR="00D30020">
        <w:rPr>
          <w:color w:val="000000"/>
        </w:rPr>
        <w:t>303.14</w:t>
      </w:r>
      <w:r w:rsidR="00D30020" w:rsidRPr="00596301">
        <w:rPr>
          <w:color w:val="000000"/>
        </w:rPr>
        <w:t xml:space="preserve"> «Единый налоговый платеж».</w:t>
      </w:r>
      <w:r w:rsidR="00D30020">
        <w:rPr>
          <w:color w:val="000000"/>
        </w:rPr>
        <w:t xml:space="preserve"> </w:t>
      </w:r>
      <w:r w:rsidR="00D30020" w:rsidRPr="00596301">
        <w:rPr>
          <w:color w:val="000000"/>
        </w:rPr>
        <w:t>Соответствующие изменения вносятся в</w:t>
      </w:r>
      <w:r w:rsidR="00D30020">
        <w:rPr>
          <w:color w:val="000000"/>
        </w:rPr>
        <w:t> </w:t>
      </w:r>
      <w:r w:rsidR="00D30020" w:rsidRPr="00596301">
        <w:rPr>
          <w:color w:val="000000"/>
        </w:rPr>
        <w:t>рабочий план счетов (приложение</w:t>
      </w:r>
      <w:r w:rsidR="00D30020">
        <w:rPr>
          <w:color w:val="000000"/>
        </w:rPr>
        <w:t> N</w:t>
      </w:r>
      <w:r w:rsidR="00DD2B3E">
        <w:rPr>
          <w:color w:val="000000"/>
        </w:rPr>
        <w:t xml:space="preserve"> 3</w:t>
      </w:r>
      <w:r w:rsidR="00D30020">
        <w:rPr>
          <w:color w:val="000000"/>
        </w:rPr>
        <w:t> </w:t>
      </w:r>
      <w:r w:rsidR="00D30020" w:rsidRPr="00596301">
        <w:rPr>
          <w:color w:val="000000"/>
        </w:rPr>
        <w:t>к</w:t>
      </w:r>
      <w:r w:rsidR="00D30020">
        <w:rPr>
          <w:color w:val="000000"/>
        </w:rPr>
        <w:t> </w:t>
      </w:r>
      <w:r w:rsidR="00D30020" w:rsidRPr="00596301">
        <w:rPr>
          <w:color w:val="000000"/>
        </w:rPr>
        <w:t xml:space="preserve">учетной политике). </w:t>
      </w:r>
    </w:p>
    <w:p w:rsidR="00D30020" w:rsidRDefault="00D30020" w:rsidP="00D30020">
      <w:pPr>
        <w:jc w:val="both"/>
        <w:rPr>
          <w:color w:val="000000"/>
        </w:rPr>
      </w:pPr>
      <w:r w:rsidRPr="00596301">
        <w:rPr>
          <w:color w:val="000000"/>
        </w:rPr>
        <w:t>Основание: статья</w:t>
      </w:r>
      <w:r>
        <w:rPr>
          <w:color w:val="000000"/>
        </w:rPr>
        <w:t> </w:t>
      </w:r>
      <w:r w:rsidRPr="00596301">
        <w:rPr>
          <w:color w:val="000000"/>
        </w:rPr>
        <w:t>11.3</w:t>
      </w:r>
      <w:r>
        <w:rPr>
          <w:color w:val="000000"/>
        </w:rPr>
        <w:t> </w:t>
      </w:r>
      <w:r w:rsidRPr="00596301">
        <w:rPr>
          <w:color w:val="000000"/>
        </w:rPr>
        <w:t>НК, Инструкция к</w:t>
      </w:r>
      <w:r>
        <w:rPr>
          <w:color w:val="000000"/>
        </w:rPr>
        <w:t> </w:t>
      </w:r>
      <w:r w:rsidRPr="00596301">
        <w:rPr>
          <w:color w:val="000000"/>
        </w:rPr>
        <w:t>плану счетов.</w:t>
      </w:r>
    </w:p>
    <w:p w:rsidR="00D30020" w:rsidRPr="00513278" w:rsidRDefault="00D30020" w:rsidP="00D30020">
      <w:pPr>
        <w:jc w:val="both"/>
      </w:pPr>
      <w:r w:rsidRPr="00596301">
        <w:rPr>
          <w:color w:val="000000"/>
        </w:rPr>
        <w:t>Организация учитывает начисление взносов на</w:t>
      </w:r>
      <w:r>
        <w:rPr>
          <w:color w:val="000000"/>
        </w:rPr>
        <w:t> </w:t>
      </w:r>
      <w:r w:rsidRPr="00596301">
        <w:rPr>
          <w:color w:val="000000"/>
        </w:rPr>
        <w:t>обязательное пенсионное, медицинское и</w:t>
      </w:r>
      <w:r>
        <w:rPr>
          <w:color w:val="000000"/>
        </w:rPr>
        <w:t> </w:t>
      </w:r>
      <w:r w:rsidRPr="00596301">
        <w:rPr>
          <w:color w:val="000000"/>
        </w:rPr>
        <w:t>социальное страхование в</w:t>
      </w:r>
      <w:r>
        <w:rPr>
          <w:color w:val="000000"/>
        </w:rPr>
        <w:t> </w:t>
      </w:r>
      <w:r w:rsidRPr="00596301">
        <w:rPr>
          <w:color w:val="000000"/>
        </w:rPr>
        <w:t>ПФР и</w:t>
      </w:r>
      <w:r>
        <w:rPr>
          <w:color w:val="000000"/>
        </w:rPr>
        <w:t> </w:t>
      </w:r>
      <w:r w:rsidRPr="00596301">
        <w:rPr>
          <w:color w:val="000000"/>
        </w:rPr>
        <w:t>ФСС на</w:t>
      </w:r>
      <w:r>
        <w:rPr>
          <w:color w:val="000000"/>
        </w:rPr>
        <w:t> </w:t>
      </w:r>
      <w:r w:rsidRPr="00596301">
        <w:rPr>
          <w:color w:val="000000"/>
        </w:rPr>
        <w:t xml:space="preserve">субсчете </w:t>
      </w:r>
      <w:r>
        <w:rPr>
          <w:color w:val="000000"/>
        </w:rPr>
        <w:t>303.15</w:t>
      </w:r>
      <w:r w:rsidRPr="00596301">
        <w:rPr>
          <w:color w:val="000000"/>
        </w:rPr>
        <w:t xml:space="preserve"> «Взносы в</w:t>
      </w:r>
      <w:r>
        <w:rPr>
          <w:color w:val="000000"/>
        </w:rPr>
        <w:t> </w:t>
      </w:r>
      <w:r w:rsidRPr="00596301">
        <w:rPr>
          <w:color w:val="000000"/>
        </w:rPr>
        <w:t>ПФР и</w:t>
      </w:r>
      <w:r>
        <w:rPr>
          <w:color w:val="000000"/>
        </w:rPr>
        <w:t> </w:t>
      </w:r>
      <w:r w:rsidRPr="00596301">
        <w:rPr>
          <w:color w:val="000000"/>
        </w:rPr>
        <w:t>ФСС по</w:t>
      </w:r>
      <w:r>
        <w:rPr>
          <w:color w:val="000000"/>
        </w:rPr>
        <w:t> </w:t>
      </w:r>
      <w:r w:rsidRPr="00596301">
        <w:rPr>
          <w:color w:val="000000"/>
        </w:rPr>
        <w:t>единому тарифу». Соответствующие изменения вносятся в</w:t>
      </w:r>
      <w:r>
        <w:rPr>
          <w:color w:val="000000"/>
        </w:rPr>
        <w:t> </w:t>
      </w:r>
      <w:r w:rsidRPr="00596301">
        <w:rPr>
          <w:color w:val="000000"/>
        </w:rPr>
        <w:t xml:space="preserve">рабочий план счетов </w:t>
      </w:r>
      <w:r w:rsidRPr="00513278">
        <w:t xml:space="preserve">(приложение N к учетной политике). </w:t>
      </w:r>
    </w:p>
    <w:p w:rsidR="00D30020" w:rsidRPr="00D12C09" w:rsidRDefault="00D30020" w:rsidP="00D30020">
      <w:pPr>
        <w:jc w:val="both"/>
      </w:pPr>
      <w:r w:rsidRPr="00D12C09">
        <w:t>Основание: пункт 3 статьи 425 НК, Инструкция к плану счетов.»</w:t>
      </w:r>
    </w:p>
    <w:p w:rsidR="00513278" w:rsidRPr="00D12C09" w:rsidRDefault="00513278" w:rsidP="00D12C09">
      <w:r w:rsidRPr="00D12C09">
        <w:rPr>
          <w:color w:val="202124"/>
          <w:shd w:val="clear" w:color="auto" w:fill="FFFFFF"/>
        </w:rPr>
        <w:t xml:space="preserve">Уведомление об исчисленных суммах налогов, авансовых платежей по налогам, сборов, </w:t>
      </w:r>
      <w:r w:rsidRPr="00D12C09">
        <w:t>страховых взносов представляется в налоговый орган по месту учета плательщика. По общему правилу, оно должно быть подано не позднее 25 числа месяца, в котором уплачиваются соответствующие платежи.</w:t>
      </w:r>
    </w:p>
    <w:p w:rsidR="008A4472" w:rsidRPr="00D12C09" w:rsidRDefault="008A4472" w:rsidP="00D12C09">
      <w:r w:rsidRPr="00D12C09">
        <w:t xml:space="preserve">Сроки уплаты НДФЛ и подачи уведомлений: </w:t>
      </w:r>
    </w:p>
    <w:p w:rsidR="008A4472" w:rsidRPr="00D12C09" w:rsidRDefault="00764271" w:rsidP="00D12C09">
      <w:r w:rsidRPr="00D12C09">
        <w:t>за период с 1</w:t>
      </w:r>
      <w:r w:rsidRPr="00D12C09">
        <w:noBreakHyphen/>
        <w:t>го по 22</w:t>
      </w:r>
      <w:r w:rsidRPr="00D12C09">
        <w:noBreakHyphen/>
        <w:t xml:space="preserve">е число уведомление </w:t>
      </w:r>
      <w:r w:rsidR="008A4472" w:rsidRPr="00D12C09">
        <w:t>-</w:t>
      </w:r>
      <w:r w:rsidRPr="00D12C09">
        <w:t xml:space="preserve"> не позднее 25-го числа текущего месяца, </w:t>
      </w:r>
    </w:p>
    <w:p w:rsidR="008A4472" w:rsidRPr="00D12C09" w:rsidRDefault="00764271" w:rsidP="00D12C09">
      <w:r w:rsidRPr="00D12C09">
        <w:t>период с 23-го по последнее число текущего месяца – не позднее 3-го числа следующего месяца.</w:t>
      </w:r>
      <w:r w:rsidR="008A4472" w:rsidRPr="00D12C09">
        <w:t xml:space="preserve"> </w:t>
      </w:r>
    </w:p>
    <w:p w:rsidR="008A4472" w:rsidRDefault="008A4472" w:rsidP="002F7743">
      <w:pPr>
        <w:jc w:val="both"/>
        <w:rPr>
          <w:color w:val="FF0000"/>
        </w:rPr>
      </w:pPr>
    </w:p>
    <w:p w:rsidR="006F61AC" w:rsidRPr="00513278" w:rsidRDefault="006C324F" w:rsidP="002F7743">
      <w:pPr>
        <w:jc w:val="both"/>
      </w:pPr>
      <w:r w:rsidRPr="00513278">
        <w:t>УЧЕТ БЛАНКОВ СТРОГОЙ ОТЧЕТНОСТИ</w:t>
      </w:r>
    </w:p>
    <w:p w:rsidR="006C324F" w:rsidRPr="00513278" w:rsidRDefault="006C324F" w:rsidP="002F7743">
      <w:pPr>
        <w:jc w:val="both"/>
      </w:pPr>
    </w:p>
    <w:p w:rsidR="006C324F" w:rsidRDefault="006C324F" w:rsidP="002F7743">
      <w:pPr>
        <w:jc w:val="both"/>
      </w:pPr>
      <w:r>
        <w:t>В деятельности учреждения используются следующие бланки строгой отчетности:</w:t>
      </w:r>
    </w:p>
    <w:p w:rsidR="006F699F" w:rsidRPr="00F23913" w:rsidRDefault="006F699F" w:rsidP="002F77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0"/>
        </w:rPr>
      </w:pPr>
      <w:r>
        <w:rPr>
          <w:szCs w:val="20"/>
        </w:rPr>
        <w:t>-</w:t>
      </w:r>
      <w:r w:rsidRPr="00F23913">
        <w:rPr>
          <w:szCs w:val="20"/>
        </w:rPr>
        <w:t>бланки трудовых книжек и вкладышей к ним;</w:t>
      </w:r>
      <w:r w:rsidRPr="00F23913">
        <w:rPr>
          <w:szCs w:val="20"/>
        </w:rPr>
        <w:br/>
      </w:r>
      <w:r>
        <w:rPr>
          <w:szCs w:val="20"/>
        </w:rPr>
        <w:t>-</w:t>
      </w:r>
      <w:r w:rsidR="00DD2B3E">
        <w:rPr>
          <w:szCs w:val="20"/>
        </w:rPr>
        <w:t xml:space="preserve"> </w:t>
      </w:r>
      <w:r w:rsidRPr="00F23913">
        <w:rPr>
          <w:szCs w:val="20"/>
        </w:rPr>
        <w:t>бланки платежных квитанций по форме № 0504510.</w:t>
      </w:r>
    </w:p>
    <w:p w:rsidR="006C324F" w:rsidRPr="00B35A3C" w:rsidRDefault="006C324F" w:rsidP="002F7743">
      <w:pPr>
        <w:jc w:val="both"/>
      </w:pPr>
      <w:r>
        <w:t xml:space="preserve">Перечень должностей сотрудников, ответственных за учет, хранение и выдачу бланков строгой отчётности, приведен в </w:t>
      </w:r>
      <w:r w:rsidR="00B35A3C" w:rsidRPr="00B35A3C">
        <w:t>п</w:t>
      </w:r>
      <w:r w:rsidRPr="00B35A3C">
        <w:t>риложении №</w:t>
      </w:r>
      <w:r w:rsidR="00B35A3C" w:rsidRPr="00B35A3C">
        <w:t xml:space="preserve"> </w:t>
      </w:r>
      <w:r w:rsidR="00DD2B3E">
        <w:t>5</w:t>
      </w:r>
      <w:r w:rsidR="006F699F">
        <w:t>.</w:t>
      </w:r>
    </w:p>
    <w:p w:rsidR="006F699F" w:rsidRDefault="006F699F" w:rsidP="002F7743">
      <w:pPr>
        <w:jc w:val="both"/>
      </w:pPr>
    </w:p>
    <w:p w:rsidR="006C324F" w:rsidRPr="006C324F" w:rsidRDefault="006C324F" w:rsidP="002F7743">
      <w:pPr>
        <w:jc w:val="both"/>
      </w:pPr>
      <w:r>
        <w:t>ФИНАНСОВЫЙ РЕЗУЛЬТАТ</w:t>
      </w:r>
    </w:p>
    <w:p w:rsidR="006C324F" w:rsidRDefault="006C324F" w:rsidP="002F7743">
      <w:pPr>
        <w:jc w:val="both"/>
        <w:rPr>
          <w:sz w:val="28"/>
          <w:szCs w:val="28"/>
        </w:rPr>
      </w:pPr>
    </w:p>
    <w:p w:rsidR="006C324F" w:rsidRPr="006E0D47" w:rsidRDefault="00170C3A" w:rsidP="002F7743">
      <w:pPr>
        <w:jc w:val="both"/>
      </w:pPr>
      <w:r>
        <w:rPr>
          <w:sz w:val="28"/>
          <w:szCs w:val="28"/>
        </w:rPr>
        <w:lastRenderedPageBreak/>
        <w:tab/>
      </w:r>
      <w:r w:rsidRPr="00170C3A">
        <w:t>Учреждение осуществляет все расходы в пределах установленных норм и утвержденного на текущий год плана финансово-хозяйственной деятельности.</w:t>
      </w:r>
      <w:r w:rsidR="00B35A3C">
        <w:t xml:space="preserve"> </w:t>
      </w:r>
      <w:r w:rsidR="006C324F" w:rsidRPr="006E0D47">
        <w:t>Для учета финансового результата применяются следующие счета:</w:t>
      </w:r>
    </w:p>
    <w:p w:rsidR="006C324F" w:rsidRPr="006E0D47" w:rsidRDefault="006C324F" w:rsidP="002F7743">
      <w:pPr>
        <w:pStyle w:val="a9"/>
        <w:spacing w:before="0" w:beforeAutospacing="0" w:after="0" w:afterAutospacing="0"/>
        <w:jc w:val="both"/>
      </w:pPr>
      <w:r w:rsidRPr="006E0D47">
        <w:t xml:space="preserve"> 040110  «Доходы текущего финансового года»;</w:t>
      </w:r>
    </w:p>
    <w:p w:rsidR="006C324F" w:rsidRPr="00130994" w:rsidRDefault="006C324F" w:rsidP="002F7743">
      <w:pPr>
        <w:pStyle w:val="a9"/>
        <w:spacing w:before="0" w:beforeAutospacing="0" w:after="0" w:afterAutospacing="0"/>
        <w:jc w:val="both"/>
      </w:pPr>
      <w:r>
        <w:t xml:space="preserve"> </w:t>
      </w:r>
      <w:r w:rsidRPr="00130994">
        <w:t>040120  «Расходы текущего финансового года»;</w:t>
      </w:r>
    </w:p>
    <w:p w:rsidR="006C324F" w:rsidRPr="00130994" w:rsidRDefault="006C324F" w:rsidP="002F7743">
      <w:pPr>
        <w:pStyle w:val="a9"/>
        <w:spacing w:before="0" w:beforeAutospacing="0" w:after="0" w:afterAutospacing="0"/>
        <w:jc w:val="both"/>
      </w:pPr>
      <w:r>
        <w:t xml:space="preserve"> </w:t>
      </w:r>
      <w:r w:rsidRPr="00130994">
        <w:t>040130 «Финансовый резул</w:t>
      </w:r>
      <w:r>
        <w:t>ьтат прошлых отчетных периодов»;</w:t>
      </w:r>
    </w:p>
    <w:p w:rsidR="006C324F" w:rsidRPr="00130994" w:rsidRDefault="006C324F" w:rsidP="002F7743">
      <w:pPr>
        <w:pStyle w:val="a9"/>
        <w:spacing w:before="0" w:beforeAutospacing="0" w:after="0" w:afterAutospacing="0"/>
        <w:jc w:val="both"/>
        <w:rPr>
          <w:rFonts w:cs="Arial"/>
        </w:rPr>
      </w:pPr>
      <w:r>
        <w:rPr>
          <w:rFonts w:cs="Arial"/>
        </w:rPr>
        <w:t xml:space="preserve"> </w:t>
      </w:r>
      <w:r w:rsidRPr="00130994">
        <w:rPr>
          <w:rFonts w:cs="Arial"/>
        </w:rPr>
        <w:t xml:space="preserve">40140 </w:t>
      </w:r>
      <w:r>
        <w:rPr>
          <w:rFonts w:cs="Arial"/>
        </w:rPr>
        <w:t>«</w:t>
      </w:r>
      <w:r w:rsidRPr="00130994">
        <w:rPr>
          <w:rFonts w:cs="Arial"/>
        </w:rPr>
        <w:t>Доходы будущих периодов</w:t>
      </w:r>
      <w:r>
        <w:rPr>
          <w:rFonts w:cs="Arial"/>
        </w:rPr>
        <w:t>»;</w:t>
      </w:r>
    </w:p>
    <w:p w:rsidR="006C324F" w:rsidRPr="00130994" w:rsidRDefault="006C324F" w:rsidP="002F7743">
      <w:pPr>
        <w:pStyle w:val="a9"/>
        <w:spacing w:before="0" w:beforeAutospacing="0" w:after="0" w:afterAutospacing="0"/>
        <w:jc w:val="both"/>
      </w:pPr>
      <w:r>
        <w:t xml:space="preserve"> </w:t>
      </w:r>
      <w:r w:rsidRPr="00130994">
        <w:t xml:space="preserve">40150 </w:t>
      </w:r>
      <w:r>
        <w:t>«Расходы будущих периодов»;</w:t>
      </w:r>
    </w:p>
    <w:p w:rsidR="006C324F" w:rsidRPr="00130994" w:rsidRDefault="006C324F" w:rsidP="002F7743">
      <w:pPr>
        <w:pStyle w:val="a9"/>
        <w:spacing w:before="0" w:beforeAutospacing="0" w:after="0" w:afterAutospacing="0"/>
        <w:jc w:val="both"/>
      </w:pPr>
      <w:r>
        <w:t xml:space="preserve"> </w:t>
      </w:r>
      <w:r w:rsidRPr="00130994">
        <w:t xml:space="preserve">40160 </w:t>
      </w:r>
      <w:r>
        <w:t>«</w:t>
      </w:r>
      <w:r w:rsidRPr="00130994">
        <w:t>Резервы предстоящих расходов</w:t>
      </w:r>
      <w:r>
        <w:t>».</w:t>
      </w:r>
    </w:p>
    <w:p w:rsidR="006C324F" w:rsidRPr="00130994" w:rsidRDefault="006C324F" w:rsidP="002F7743">
      <w:pPr>
        <w:jc w:val="both"/>
      </w:pPr>
      <w:r w:rsidRPr="00130994">
        <w:tab/>
        <w:t xml:space="preserve">Счет 401 60 </w:t>
      </w:r>
      <w:r>
        <w:t>«</w:t>
      </w:r>
      <w:r w:rsidRPr="00130994">
        <w:t>Резервы предстоящих расходов</w:t>
      </w:r>
      <w:r>
        <w:t>»</w:t>
      </w:r>
      <w:r w:rsidRPr="00130994">
        <w:t xml:space="preserve"> формируется в учреждении  для обобщения информации о состоянии и движении сумм, зарезервированных по отложенным обязательствам.</w:t>
      </w:r>
    </w:p>
    <w:p w:rsidR="006C324F" w:rsidRPr="00130994" w:rsidRDefault="006C324F" w:rsidP="002F7743">
      <w:pPr>
        <w:ind w:firstLine="567"/>
        <w:jc w:val="both"/>
      </w:pPr>
      <w:r w:rsidRPr="00130994">
        <w:t>Виды резервов, которые будут создаваться в учете:</w:t>
      </w:r>
    </w:p>
    <w:p w:rsidR="006C324F" w:rsidRPr="00130994" w:rsidRDefault="006C324F" w:rsidP="002F7743">
      <w:pPr>
        <w:pStyle w:val="ac"/>
        <w:ind w:left="0"/>
        <w:jc w:val="both"/>
      </w:pPr>
      <w:r>
        <w:t>-</w:t>
      </w:r>
      <w:r w:rsidRPr="00130994">
        <w:t>резерв для оплаты отпусков за фактически отработанное время работникам;</w:t>
      </w:r>
    </w:p>
    <w:p w:rsidR="006C324F" w:rsidRPr="00130994" w:rsidRDefault="006C324F" w:rsidP="002F7743">
      <w:pPr>
        <w:pStyle w:val="ac"/>
        <w:ind w:left="0"/>
        <w:jc w:val="both"/>
      </w:pPr>
      <w:r>
        <w:t>-</w:t>
      </w:r>
      <w:r w:rsidRPr="00130994">
        <w:t>резерв для оплаты страховых взносов на оплату отпусков.</w:t>
      </w:r>
    </w:p>
    <w:p w:rsidR="006C324F" w:rsidRPr="00513278" w:rsidRDefault="006C324F" w:rsidP="002F7743">
      <w:pPr>
        <w:ind w:firstLine="567"/>
        <w:jc w:val="both"/>
      </w:pPr>
      <w:r w:rsidRPr="00513278">
        <w:t>Порядок формирования резерва:</w:t>
      </w:r>
    </w:p>
    <w:p w:rsidR="004C4451" w:rsidRPr="00513278" w:rsidRDefault="004C4451" w:rsidP="004C4451">
      <w:pPr>
        <w:jc w:val="both"/>
      </w:pPr>
      <w:r w:rsidRPr="00513278">
        <w:t>-резерв предстоящих расходов формируется в учреждении на 31 декабря отчетного года»;</w:t>
      </w:r>
    </w:p>
    <w:p w:rsidR="004C4451" w:rsidRPr="00513278" w:rsidRDefault="004C4451" w:rsidP="00513278">
      <w:pPr>
        <w:jc w:val="both"/>
      </w:pPr>
      <w:r w:rsidRPr="00513278">
        <w:rPr>
          <w:shd w:val="clear" w:color="auto" w:fill="F8F9FA"/>
        </w:rPr>
        <w:t>ПБУ 8/2010, п. 15.</w:t>
      </w:r>
      <w:r w:rsidRPr="00513278">
        <w:rPr>
          <w:sz w:val="26"/>
          <w:szCs w:val="26"/>
          <w:shd w:val="clear" w:color="auto" w:fill="F8F9FA"/>
        </w:rPr>
        <w:t>»</w:t>
      </w:r>
    </w:p>
    <w:p w:rsidR="006C324F" w:rsidRPr="00130994" w:rsidRDefault="006C324F" w:rsidP="002F7743">
      <w:pPr>
        <w:pStyle w:val="a9"/>
        <w:spacing w:before="0" w:beforeAutospacing="0" w:after="0" w:afterAutospacing="0"/>
        <w:jc w:val="both"/>
      </w:pPr>
      <w:r w:rsidRPr="00130994">
        <w:t>-сумма расходов на оплату предстоящих отпусков производится по учреждению в целом и рассчитывается</w:t>
      </w:r>
    </w:p>
    <w:p w:rsidR="006C324F" w:rsidRPr="00130994" w:rsidRDefault="006C324F" w:rsidP="002F7743">
      <w:pPr>
        <w:pStyle w:val="a9"/>
        <w:spacing w:before="0" w:beforeAutospacing="0" w:after="0" w:afterAutospacing="0"/>
        <w:ind w:firstLine="567"/>
        <w:jc w:val="both"/>
      </w:pPr>
      <w:r w:rsidRPr="00130994">
        <w:t xml:space="preserve">Резерв отпусков = К*ЗП </w:t>
      </w:r>
      <w:proofErr w:type="spellStart"/>
      <w:r w:rsidRPr="00130994">
        <w:t>ср.дн</w:t>
      </w:r>
      <w:proofErr w:type="spellEnd"/>
      <w:r w:rsidRPr="00130994">
        <w:t>., где</w:t>
      </w:r>
    </w:p>
    <w:p w:rsidR="006C324F" w:rsidRPr="00130994" w:rsidRDefault="006C324F" w:rsidP="002F7743">
      <w:pPr>
        <w:pStyle w:val="a9"/>
        <w:spacing w:before="0" w:beforeAutospacing="0" w:after="0" w:afterAutospacing="0"/>
        <w:jc w:val="both"/>
      </w:pPr>
      <w:r w:rsidRPr="00130994">
        <w:t xml:space="preserve"> </w:t>
      </w:r>
      <w:r>
        <w:t>-</w:t>
      </w:r>
      <w:r w:rsidRPr="00130994">
        <w:t>К-общее количество неиспользованных сотрудниками дней отпуска за период с начала работы на дату расчета (последнее число квартала)</w:t>
      </w:r>
    </w:p>
    <w:p w:rsidR="006C324F" w:rsidRPr="00130994" w:rsidRDefault="006C324F" w:rsidP="002F7743">
      <w:pPr>
        <w:pStyle w:val="a9"/>
        <w:spacing w:before="0" w:beforeAutospacing="0" w:after="0" w:afterAutospacing="0"/>
        <w:jc w:val="both"/>
      </w:pPr>
      <w:r w:rsidRPr="00130994">
        <w:t xml:space="preserve"> </w:t>
      </w:r>
      <w:r>
        <w:t>-</w:t>
      </w:r>
      <w:r w:rsidRPr="00130994">
        <w:t xml:space="preserve">ЗП </w:t>
      </w:r>
      <w:proofErr w:type="spellStart"/>
      <w:r w:rsidRPr="00130994">
        <w:t>ср.дн</w:t>
      </w:r>
      <w:proofErr w:type="spellEnd"/>
      <w:r w:rsidRPr="00130994">
        <w:t>. средняя дневная заработная плата сотрудников по учреждению в целом (среднемесячная заработная плата сотрудников /29,3 дня).</w:t>
      </w:r>
    </w:p>
    <w:p w:rsidR="006C324F" w:rsidRPr="00130994" w:rsidRDefault="006C324F" w:rsidP="002F7743">
      <w:pPr>
        <w:pStyle w:val="a9"/>
        <w:spacing w:before="0" w:beforeAutospacing="0" w:after="0" w:afterAutospacing="0"/>
        <w:jc w:val="both"/>
      </w:pPr>
      <w:r w:rsidRPr="00130994">
        <w:t>Уточнение ранее сформированного резерва отражается на дату его расчета дополнительной бухгалтерской записью</w:t>
      </w:r>
      <w:r>
        <w:t xml:space="preserve"> </w:t>
      </w:r>
      <w:r w:rsidRPr="00130994">
        <w:t xml:space="preserve">(увеличение ранее сформированного резерва)или бухгалтерской записью оформленной по способу «Красное </w:t>
      </w:r>
      <w:proofErr w:type="spellStart"/>
      <w:r w:rsidRPr="00130994">
        <w:t>сторно</w:t>
      </w:r>
      <w:proofErr w:type="spellEnd"/>
      <w:r w:rsidRPr="00130994">
        <w:t>» (уменьшение ранее сформированного резерва)</w:t>
      </w:r>
      <w:r>
        <w:t>.</w:t>
      </w:r>
    </w:p>
    <w:p w:rsidR="006C324F" w:rsidRPr="00130994" w:rsidRDefault="006C324F" w:rsidP="002F7743">
      <w:pPr>
        <w:pStyle w:val="a9"/>
        <w:spacing w:before="0" w:beforeAutospacing="0" w:after="0" w:afterAutospacing="0"/>
        <w:jc w:val="both"/>
        <w:rPr>
          <w:color w:val="000000"/>
        </w:rPr>
      </w:pPr>
      <w:r w:rsidRPr="00130994">
        <w:tab/>
        <w:t>Счет 401</w:t>
      </w:r>
      <w:r w:rsidR="000D06D5">
        <w:t>.</w:t>
      </w:r>
      <w:r w:rsidRPr="00130994">
        <w:t xml:space="preserve">50 </w:t>
      </w:r>
      <w:r>
        <w:t>«</w:t>
      </w:r>
      <w:r w:rsidRPr="00130994">
        <w:t>Расходы будущих периодов</w:t>
      </w:r>
      <w:r>
        <w:t>»</w:t>
      </w:r>
      <w:r w:rsidRPr="00130994">
        <w:t xml:space="preserve"> формируется в учреждении для  </w:t>
      </w:r>
      <w:r w:rsidRPr="00130994">
        <w:rPr>
          <w:color w:val="000000"/>
        </w:rPr>
        <w:t>учета затрат на страхование имущества и авто транспорта, а так же для учета затрат на  программное обеспечение.</w:t>
      </w:r>
    </w:p>
    <w:p w:rsidR="006C324F" w:rsidRPr="00130994" w:rsidRDefault="006C324F" w:rsidP="002F7743">
      <w:pPr>
        <w:pStyle w:val="a9"/>
        <w:spacing w:before="0" w:beforeAutospacing="0" w:after="0" w:afterAutospacing="0"/>
        <w:ind w:firstLine="567"/>
        <w:jc w:val="both"/>
        <w:rPr>
          <w:color w:val="000000"/>
        </w:rPr>
      </w:pPr>
      <w:r w:rsidRPr="00130994">
        <w:rPr>
          <w:color w:val="000000"/>
        </w:rPr>
        <w:t xml:space="preserve">Порядок отражения в учете затрат зависит от периода действия страхового полиса либо программного обеспечения. </w:t>
      </w:r>
    </w:p>
    <w:p w:rsidR="006C324F" w:rsidRPr="00130994" w:rsidRDefault="006C324F" w:rsidP="002F7743">
      <w:pPr>
        <w:pStyle w:val="a9"/>
        <w:spacing w:before="0" w:beforeAutospacing="0" w:after="0" w:afterAutospacing="0"/>
        <w:ind w:firstLine="567"/>
        <w:jc w:val="both"/>
      </w:pPr>
      <w:r w:rsidRPr="00130994">
        <w:t>Такие затраты могут быть включены либо в состав расходов будущих периодов, либо в состав расходов текущего финансового года.</w:t>
      </w:r>
    </w:p>
    <w:p w:rsidR="006C324F" w:rsidRPr="00130994" w:rsidRDefault="006C324F" w:rsidP="002F7743">
      <w:pPr>
        <w:pStyle w:val="a9"/>
        <w:spacing w:before="0" w:beforeAutospacing="0" w:after="0" w:afterAutospacing="0"/>
        <w:ind w:firstLine="567"/>
        <w:jc w:val="both"/>
        <w:rPr>
          <w:color w:val="000000"/>
        </w:rPr>
      </w:pPr>
      <w:r w:rsidRPr="00130994">
        <w:rPr>
          <w:color w:val="000000"/>
        </w:rPr>
        <w:t>Если срок, на который выдан страховой полис, выходит за пределы текущего финансового года, то расходы на уплату страховой премии включаются  в состав расходов будущих периодов. Затраты на страхование, учтенные в составе расходов будущих периодов, подлежат списанию на финансовый результат текущего финансового года.</w:t>
      </w:r>
    </w:p>
    <w:p w:rsidR="006C324F" w:rsidRPr="00130994" w:rsidRDefault="006C324F" w:rsidP="002F7743">
      <w:pPr>
        <w:pStyle w:val="a9"/>
        <w:spacing w:before="0" w:beforeAutospacing="0" w:after="0" w:afterAutospacing="0"/>
        <w:jc w:val="both"/>
        <w:rPr>
          <w:color w:val="000000"/>
        </w:rPr>
      </w:pPr>
      <w:r w:rsidRPr="00130994">
        <w:rPr>
          <w:color w:val="000000"/>
        </w:rPr>
        <w:t xml:space="preserve"> </w:t>
      </w:r>
      <w:r>
        <w:rPr>
          <w:color w:val="000000"/>
        </w:rPr>
        <w:tab/>
      </w:r>
      <w:r w:rsidRPr="00130994">
        <w:rPr>
          <w:color w:val="000000"/>
        </w:rPr>
        <w:t>Порядок их списания в учреждении:</w:t>
      </w:r>
    </w:p>
    <w:p w:rsidR="006C324F" w:rsidRPr="00130994" w:rsidRDefault="006C324F" w:rsidP="002F7743">
      <w:pPr>
        <w:pStyle w:val="a9"/>
        <w:spacing w:before="0" w:beforeAutospacing="0" w:after="0" w:afterAutospacing="0"/>
        <w:jc w:val="both"/>
        <w:rPr>
          <w:color w:val="000000"/>
        </w:rPr>
      </w:pPr>
      <w:r w:rsidRPr="00130994">
        <w:rPr>
          <w:color w:val="000000"/>
        </w:rPr>
        <w:t xml:space="preserve"> такие расходы списываются равными долями в течение срока, на который получен страховой полис.</w:t>
      </w:r>
    </w:p>
    <w:p w:rsidR="006C324F" w:rsidRPr="00130994" w:rsidRDefault="006C324F" w:rsidP="002F7743">
      <w:pPr>
        <w:pStyle w:val="a9"/>
        <w:spacing w:before="0" w:beforeAutospacing="0" w:after="0" w:afterAutospacing="0"/>
        <w:ind w:firstLine="567"/>
        <w:jc w:val="both"/>
        <w:rPr>
          <w:color w:val="000000"/>
        </w:rPr>
      </w:pPr>
      <w:r w:rsidRPr="00130994">
        <w:rPr>
          <w:color w:val="000000"/>
        </w:rPr>
        <w:t>Если срок действия страхового полиса не выходит за пределы текущего финансового года, то уплаченная страховая  премия включается в состав расходов текущего финансового года.</w:t>
      </w:r>
    </w:p>
    <w:p w:rsidR="006C324F" w:rsidRPr="00130994" w:rsidRDefault="006C324F" w:rsidP="002F7743">
      <w:pPr>
        <w:pStyle w:val="a9"/>
        <w:spacing w:before="0" w:beforeAutospacing="0" w:after="0" w:afterAutospacing="0"/>
        <w:ind w:firstLine="283"/>
        <w:jc w:val="both"/>
      </w:pPr>
      <w:r w:rsidRPr="00130994">
        <w:t>Счет 40140 «Доходы будущих периодов» формируется в учреждении для учета затрат на предоставленные по Соглашению о сотрудничестве  субсидии на выполнение муниципального задания.</w:t>
      </w:r>
    </w:p>
    <w:p w:rsidR="006C324F" w:rsidRPr="00EE75C6" w:rsidRDefault="006C324F" w:rsidP="002F7743">
      <w:pPr>
        <w:pStyle w:val="a9"/>
        <w:spacing w:before="0" w:beforeAutospacing="0" w:after="0" w:afterAutospacing="0"/>
        <w:ind w:firstLine="283"/>
        <w:jc w:val="both"/>
        <w:rPr>
          <w:sz w:val="28"/>
          <w:szCs w:val="28"/>
        </w:rPr>
      </w:pPr>
      <w:r w:rsidRPr="00130994">
        <w:t xml:space="preserve">В целях повышения эффективности системы управления в учреждении  утверждено Положение о внутреннем контроле,  которое  разработано и основано на положении </w:t>
      </w:r>
      <w:hyperlink r:id="rId10" w:history="1">
        <w:r w:rsidRPr="00130994">
          <w:t>ст. 270.1</w:t>
        </w:r>
      </w:hyperlink>
      <w:r w:rsidRPr="00130994">
        <w:t xml:space="preserve"> Бюджетного кодекса Российской Федерации (нормативно-правовые, отраслевые акты). Положение определяет основные цели, принципы, требования и структуру внутреннего контроля учреждения.</w:t>
      </w:r>
    </w:p>
    <w:p w:rsidR="008B0AC8" w:rsidRDefault="008B0AC8" w:rsidP="002F7743">
      <w:pPr>
        <w:pStyle w:val="30"/>
        <w:spacing w:line="228" w:lineRule="auto"/>
        <w:ind w:left="0" w:firstLine="539"/>
        <w:rPr>
          <w:bCs/>
          <w:iCs/>
          <w:spacing w:val="-4"/>
          <w:sz w:val="24"/>
        </w:rPr>
      </w:pPr>
    </w:p>
    <w:p w:rsidR="001A6955" w:rsidRPr="00D35D70" w:rsidRDefault="00D35D70" w:rsidP="00BD202D">
      <w:pPr>
        <w:autoSpaceDE w:val="0"/>
        <w:autoSpaceDN w:val="0"/>
        <w:adjustRightInd w:val="0"/>
        <w:jc w:val="both"/>
      </w:pPr>
      <w:r w:rsidRPr="00D35D70">
        <w:t>РАСЧЕТЫ ПО ДОХОДАМ</w:t>
      </w:r>
    </w:p>
    <w:p w:rsidR="001A6955" w:rsidRPr="00D35D70" w:rsidRDefault="001A6955" w:rsidP="002F7743">
      <w:pPr>
        <w:autoSpaceDE w:val="0"/>
        <w:autoSpaceDN w:val="0"/>
        <w:adjustRightInd w:val="0"/>
        <w:ind w:firstLine="539"/>
        <w:jc w:val="both"/>
      </w:pPr>
    </w:p>
    <w:p w:rsidR="001A6955" w:rsidRPr="00130994" w:rsidRDefault="001A6955" w:rsidP="002F7743">
      <w:pPr>
        <w:pStyle w:val="a9"/>
        <w:spacing w:before="0" w:beforeAutospacing="0" w:after="0" w:afterAutospacing="0"/>
        <w:ind w:firstLine="539"/>
        <w:jc w:val="both"/>
      </w:pPr>
      <w:r w:rsidRPr="00130994">
        <w:t>Счет 205.</w:t>
      </w:r>
      <w:r w:rsidR="00617086" w:rsidRPr="00130994">
        <w:t>0</w:t>
      </w:r>
      <w:r w:rsidRPr="00130994">
        <w:t>00 предназначен для учета расчетов по суммам доходов (поступлений), начисленных учреждением в момент возникновения требований к их плательщикам, возникающих в силу договоров, соглашений, а также при выполнении субъектом учета возложенных согласно законодательству Российской Федерации на него функций, а также поступивших от плательщиков предварительных оплат.</w:t>
      </w:r>
    </w:p>
    <w:p w:rsidR="001A6955" w:rsidRPr="00130994" w:rsidRDefault="001A6955" w:rsidP="002F7743">
      <w:pPr>
        <w:pStyle w:val="a9"/>
        <w:spacing w:before="0" w:beforeAutospacing="0" w:after="0" w:afterAutospacing="0"/>
        <w:jc w:val="both"/>
      </w:pPr>
      <w:r w:rsidRPr="00130994">
        <w:tab/>
        <w:t>Группировка расчетов осуществляется в разрезе видов доходов бюджета, администрируемых учреждением в рамках выполнения полномочий администратора доходов бюджета, и (или) видов поступлений, предусмотренных утвержденной сметой (планом финансово</w:t>
      </w:r>
      <w:r w:rsidRPr="00130994">
        <w:rPr>
          <w:rStyle w:val="apple-converted-space"/>
        </w:rPr>
        <w:t xml:space="preserve"> </w:t>
      </w:r>
      <w:r w:rsidRPr="00130994">
        <w:t>хозяйственной деятельности) учреждения по аналитическим группам синтетического счета объектов учета:</w:t>
      </w:r>
    </w:p>
    <w:p w:rsidR="001A6955" w:rsidRPr="00130994" w:rsidRDefault="001A6955" w:rsidP="002F7743">
      <w:pPr>
        <w:pStyle w:val="a9"/>
        <w:spacing w:before="0" w:beforeAutospacing="0" w:after="0" w:afterAutospacing="0"/>
        <w:jc w:val="both"/>
      </w:pPr>
      <w:r w:rsidRPr="00130994">
        <w:t xml:space="preserve">10 </w:t>
      </w:r>
      <w:r w:rsidR="00BC6972">
        <w:t>«Расчеты по налоговым доходам»</w:t>
      </w:r>
      <w:r w:rsidRPr="00130994">
        <w:t>;</w:t>
      </w:r>
    </w:p>
    <w:p w:rsidR="001A6955" w:rsidRPr="00130994" w:rsidRDefault="001A6955" w:rsidP="002F7743">
      <w:pPr>
        <w:pStyle w:val="a9"/>
        <w:spacing w:before="0" w:beforeAutospacing="0" w:after="0" w:afterAutospacing="0"/>
        <w:jc w:val="both"/>
      </w:pPr>
      <w:r w:rsidRPr="00130994">
        <w:t xml:space="preserve">20 </w:t>
      </w:r>
      <w:r w:rsidR="00BC6972">
        <w:t>«</w:t>
      </w:r>
      <w:r w:rsidRPr="00130994">
        <w:t>Расчеты по доходам от собственности</w:t>
      </w:r>
      <w:r w:rsidR="00BC6972">
        <w:t>»</w:t>
      </w:r>
      <w:r w:rsidRPr="00130994">
        <w:t>;</w:t>
      </w:r>
    </w:p>
    <w:p w:rsidR="001A6955" w:rsidRPr="00130994" w:rsidRDefault="001A6955" w:rsidP="002F7743">
      <w:pPr>
        <w:pStyle w:val="a9"/>
        <w:spacing w:before="0" w:beforeAutospacing="0" w:after="0" w:afterAutospacing="0"/>
        <w:jc w:val="both"/>
      </w:pPr>
      <w:r w:rsidRPr="00130994">
        <w:t xml:space="preserve">30 </w:t>
      </w:r>
      <w:r w:rsidR="00BC6972">
        <w:t>«</w:t>
      </w:r>
      <w:r w:rsidRPr="00130994">
        <w:t>Расчеты по доходам от оказания платных работ, услуг</w:t>
      </w:r>
      <w:r w:rsidR="00BC6972">
        <w:t>»</w:t>
      </w:r>
      <w:r w:rsidRPr="00130994">
        <w:t>;</w:t>
      </w:r>
    </w:p>
    <w:p w:rsidR="001A6955" w:rsidRPr="00130994" w:rsidRDefault="001A6955" w:rsidP="002F7743">
      <w:pPr>
        <w:pStyle w:val="a9"/>
        <w:spacing w:before="0" w:beforeAutospacing="0" w:after="0" w:afterAutospacing="0"/>
        <w:jc w:val="both"/>
      </w:pPr>
      <w:r w:rsidRPr="00130994">
        <w:t xml:space="preserve">40 </w:t>
      </w:r>
      <w:r w:rsidR="00BC6972">
        <w:t>«</w:t>
      </w:r>
      <w:r w:rsidRPr="00130994">
        <w:t>Расчеты по суммам принудительного изъятия</w:t>
      </w:r>
      <w:r w:rsidR="00BC6972">
        <w:t>»</w:t>
      </w:r>
      <w:r w:rsidRPr="00130994">
        <w:t>;</w:t>
      </w:r>
    </w:p>
    <w:p w:rsidR="001A6955" w:rsidRPr="00130994" w:rsidRDefault="001A6955" w:rsidP="002F7743">
      <w:pPr>
        <w:pStyle w:val="a9"/>
        <w:spacing w:before="0" w:beforeAutospacing="0" w:after="0" w:afterAutospacing="0"/>
        <w:jc w:val="both"/>
      </w:pPr>
      <w:r w:rsidRPr="00130994">
        <w:t xml:space="preserve">50 </w:t>
      </w:r>
      <w:r w:rsidR="00BC6972">
        <w:t>«</w:t>
      </w:r>
      <w:r w:rsidRPr="00130994">
        <w:t>Расчеты по поступлениям от бюджетов</w:t>
      </w:r>
      <w:r w:rsidR="00BC6972">
        <w:t>»</w:t>
      </w:r>
      <w:r w:rsidRPr="00130994">
        <w:t>;</w:t>
      </w:r>
    </w:p>
    <w:p w:rsidR="001A6955" w:rsidRPr="00130994" w:rsidRDefault="001A6955" w:rsidP="002F7743">
      <w:pPr>
        <w:pStyle w:val="a9"/>
        <w:spacing w:before="0" w:beforeAutospacing="0" w:after="0" w:afterAutospacing="0"/>
        <w:jc w:val="both"/>
      </w:pPr>
      <w:r w:rsidRPr="00130994">
        <w:t xml:space="preserve">60 </w:t>
      </w:r>
      <w:r w:rsidR="00BC6972">
        <w:t>«</w:t>
      </w:r>
      <w:r w:rsidRPr="00130994">
        <w:t>Расчеты по страховым взносам на обязательное социальное страхование</w:t>
      </w:r>
      <w:r w:rsidR="00BC6972">
        <w:t>»</w:t>
      </w:r>
      <w:r w:rsidRPr="00130994">
        <w:t>;</w:t>
      </w:r>
    </w:p>
    <w:p w:rsidR="001A6955" w:rsidRPr="00130994" w:rsidRDefault="001A6955" w:rsidP="002F7743">
      <w:pPr>
        <w:pStyle w:val="a9"/>
        <w:spacing w:before="0" w:beforeAutospacing="0" w:after="0" w:afterAutospacing="0"/>
        <w:jc w:val="both"/>
      </w:pPr>
      <w:r w:rsidRPr="00130994">
        <w:t xml:space="preserve">70 </w:t>
      </w:r>
      <w:r w:rsidR="00BC6972">
        <w:t>«</w:t>
      </w:r>
      <w:r w:rsidRPr="00130994">
        <w:t>Расчеты по доходам от операций с активами</w:t>
      </w:r>
      <w:r w:rsidR="00BC6972">
        <w:t>»</w:t>
      </w:r>
      <w:r w:rsidRPr="00130994">
        <w:t>;</w:t>
      </w:r>
    </w:p>
    <w:p w:rsidR="0064505C" w:rsidRDefault="00BC6972" w:rsidP="002F7743">
      <w:pPr>
        <w:pStyle w:val="a9"/>
        <w:spacing w:before="0" w:beforeAutospacing="0" w:after="0" w:afterAutospacing="0"/>
        <w:jc w:val="both"/>
      </w:pPr>
      <w:r>
        <w:t>80 «</w:t>
      </w:r>
      <w:r w:rsidR="001A6955" w:rsidRPr="00130994">
        <w:t>Расчеты по прочим доходам</w:t>
      </w:r>
      <w:r>
        <w:t>».</w:t>
      </w:r>
    </w:p>
    <w:p w:rsidR="00A459D3" w:rsidRDefault="001A6955" w:rsidP="002F7743">
      <w:pPr>
        <w:pStyle w:val="a9"/>
        <w:spacing w:before="0" w:beforeAutospacing="0" w:after="0" w:afterAutospacing="0"/>
        <w:ind w:firstLine="539"/>
        <w:jc w:val="both"/>
      </w:pPr>
      <w:r w:rsidRPr="00130994">
        <w:t>Доходы, полученные Учреждением в результате оказания им платных услуг физическим, юридическим лицам зачисляются и расходуются  в соответствии с Положением «О порядке зачисления и расходования доходов от платных услуг и иной приносящей доход деятельности», утвержденным руководителем Учреждения.</w:t>
      </w:r>
      <w:r w:rsidR="00ED6A7E" w:rsidRPr="00ED6A7E">
        <w:t xml:space="preserve"> </w:t>
      </w:r>
    </w:p>
    <w:p w:rsidR="00EE75C6" w:rsidRDefault="00EE75C6" w:rsidP="002F7743">
      <w:pPr>
        <w:pStyle w:val="a9"/>
        <w:spacing w:before="0" w:beforeAutospacing="0" w:after="0" w:afterAutospacing="0"/>
        <w:ind w:firstLine="539"/>
        <w:jc w:val="both"/>
      </w:pPr>
    </w:p>
    <w:p w:rsidR="000E1CD3" w:rsidRPr="00E447DF" w:rsidRDefault="00E447DF" w:rsidP="002F7743">
      <w:pPr>
        <w:pStyle w:val="groupmakeword"/>
        <w:jc w:val="both"/>
      </w:pPr>
      <w:r w:rsidRPr="00E447DF">
        <w:t>БУХГАЛТЕРСКАЯ (ФИНАНСОВАЯ ОТЧЕТНОСТЬ)</w:t>
      </w:r>
    </w:p>
    <w:p w:rsidR="000E1CD3" w:rsidRPr="00FD05CC" w:rsidRDefault="000E1CD3" w:rsidP="002F7743">
      <w:pPr>
        <w:pStyle w:val="makeword"/>
        <w:spacing w:after="0"/>
        <w:ind w:firstLine="567"/>
        <w:jc w:val="both"/>
      </w:pPr>
      <w:r>
        <w:t>Бухгалтерская (финансовая) отчетность за отчетный год формируется с учетом событий после отчетной даты. Обстоятельства, послужившие причиной отражения в отчетности событий после отчетной даты, указываются в текстовой части пояснительной записки (ф. 0503760).</w:t>
      </w:r>
      <w:r w:rsidR="00EE75C6">
        <w:t xml:space="preserve"> </w:t>
      </w:r>
      <w:r w:rsidRPr="00FD05CC">
        <w:t xml:space="preserve">Бюджетное учреждение предоставляет отчетность в соответствии с доведенными </w:t>
      </w:r>
      <w:r w:rsidRPr="00554B31">
        <w:t>сроками</w:t>
      </w:r>
      <w:r w:rsidRPr="00FD05CC">
        <w:t xml:space="preserve"> от главного распорядителя (распорядителя) на основании приказа </w:t>
      </w:r>
      <w:hyperlink r:id="rId11" w:tgtFrame="_blank" w:history="1">
        <w:r w:rsidRPr="00FD05CC">
          <w:rPr>
            <w:rStyle w:val="titledateend"/>
            <w:bCs/>
          </w:rPr>
          <w:t xml:space="preserve"> Минфина России от 25 марта 2011 г. № 33н </w:t>
        </w:r>
        <w:r>
          <w:rPr>
            <w:rStyle w:val="titledateend"/>
            <w:bCs/>
          </w:rPr>
          <w:t>«</w:t>
        </w:r>
        <w:r w:rsidRPr="00FD05CC">
          <w:rPr>
            <w:rStyle w:val="titledateend"/>
            <w:bCs/>
          </w:rPr>
          <w:t>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hyperlink>
      <w:r>
        <w:t>»</w:t>
      </w:r>
      <w:r w:rsidRPr="00FD05CC">
        <w:rPr>
          <w:rStyle w:val="titledateend"/>
        </w:rPr>
        <w:t xml:space="preserve"> в редакции приказа Минфина России от 16 ноября 2016</w:t>
      </w:r>
      <w:r>
        <w:rPr>
          <w:rStyle w:val="titledateend"/>
        </w:rPr>
        <w:t xml:space="preserve"> </w:t>
      </w:r>
      <w:r w:rsidRPr="00FD05CC">
        <w:rPr>
          <w:rStyle w:val="titledateend"/>
        </w:rPr>
        <w:t>г №209н</w:t>
      </w:r>
      <w:r w:rsidRPr="00C904D3">
        <w:rPr>
          <w:rStyle w:val="titledateend"/>
        </w:rPr>
        <w:t>.</w:t>
      </w:r>
    </w:p>
    <w:p w:rsidR="000E1CD3" w:rsidRPr="00FD05CC" w:rsidRDefault="00EE75C6" w:rsidP="002F7743">
      <w:pPr>
        <w:pStyle w:val="30"/>
        <w:spacing w:line="235" w:lineRule="auto"/>
        <w:ind w:left="0"/>
        <w:rPr>
          <w:sz w:val="24"/>
        </w:rPr>
      </w:pPr>
      <w:r>
        <w:rPr>
          <w:sz w:val="24"/>
        </w:rPr>
        <w:t>-</w:t>
      </w:r>
      <w:r w:rsidR="000E1CD3" w:rsidRPr="00FD05CC">
        <w:rPr>
          <w:sz w:val="24"/>
        </w:rPr>
        <w:t>баланс исполнения бюджета главного распорядителя (распорядителя), получателя средств бюджета ф. 0503730;</w:t>
      </w:r>
    </w:p>
    <w:p w:rsidR="000E1CD3" w:rsidRPr="00FD05CC" w:rsidRDefault="00EE75C6" w:rsidP="002F7743">
      <w:pPr>
        <w:pStyle w:val="30"/>
        <w:spacing w:line="235" w:lineRule="auto"/>
        <w:ind w:left="0"/>
        <w:rPr>
          <w:sz w:val="24"/>
        </w:rPr>
      </w:pPr>
      <w:r>
        <w:rPr>
          <w:sz w:val="24"/>
        </w:rPr>
        <w:t>-</w:t>
      </w:r>
      <w:r w:rsidR="000E1CD3" w:rsidRPr="00FD05CC">
        <w:rPr>
          <w:sz w:val="24"/>
        </w:rPr>
        <w:t xml:space="preserve">отчет об исполнении учреждением плана его  финансово-хозяйственной деятельности ф. 0503737; </w:t>
      </w:r>
    </w:p>
    <w:p w:rsidR="000E1CD3" w:rsidRPr="00FD05CC" w:rsidRDefault="00EE75C6" w:rsidP="002F7743">
      <w:pPr>
        <w:pStyle w:val="30"/>
        <w:spacing w:line="235" w:lineRule="auto"/>
        <w:ind w:left="0"/>
        <w:rPr>
          <w:sz w:val="24"/>
        </w:rPr>
      </w:pPr>
      <w:r>
        <w:rPr>
          <w:sz w:val="24"/>
        </w:rPr>
        <w:t>-</w:t>
      </w:r>
      <w:r w:rsidR="00503E92">
        <w:rPr>
          <w:sz w:val="24"/>
        </w:rPr>
        <w:t xml:space="preserve"> </w:t>
      </w:r>
      <w:r w:rsidR="000E1CD3" w:rsidRPr="00FD05CC">
        <w:rPr>
          <w:sz w:val="24"/>
        </w:rPr>
        <w:t>отчет о финансовых результатах деятельности учреждения ф. 0503721;</w:t>
      </w:r>
    </w:p>
    <w:p w:rsidR="000E1CD3" w:rsidRPr="00FD05CC" w:rsidRDefault="00EE75C6" w:rsidP="002F7743">
      <w:pPr>
        <w:pStyle w:val="30"/>
        <w:spacing w:line="235" w:lineRule="auto"/>
        <w:ind w:left="0"/>
        <w:rPr>
          <w:sz w:val="24"/>
        </w:rPr>
      </w:pPr>
      <w:r>
        <w:rPr>
          <w:sz w:val="24"/>
        </w:rPr>
        <w:t>-</w:t>
      </w:r>
      <w:r w:rsidR="00503E92">
        <w:rPr>
          <w:sz w:val="24"/>
        </w:rPr>
        <w:t xml:space="preserve"> </w:t>
      </w:r>
      <w:r w:rsidR="000E1CD3" w:rsidRPr="00FD05CC">
        <w:rPr>
          <w:sz w:val="24"/>
        </w:rPr>
        <w:t>отчет о движении денежных средств учреждения ф</w:t>
      </w:r>
      <w:r w:rsidR="000E1CD3">
        <w:rPr>
          <w:sz w:val="24"/>
        </w:rPr>
        <w:t>.</w:t>
      </w:r>
      <w:r w:rsidR="000E1CD3" w:rsidRPr="00FD05CC">
        <w:rPr>
          <w:sz w:val="24"/>
        </w:rPr>
        <w:t xml:space="preserve"> 0503723;</w:t>
      </w:r>
    </w:p>
    <w:p w:rsidR="000E1CD3" w:rsidRPr="00FD05CC" w:rsidRDefault="00EE75C6" w:rsidP="002F7743">
      <w:pPr>
        <w:pStyle w:val="30"/>
        <w:spacing w:line="235" w:lineRule="auto"/>
        <w:ind w:left="0"/>
        <w:rPr>
          <w:sz w:val="24"/>
        </w:rPr>
      </w:pPr>
      <w:r>
        <w:rPr>
          <w:sz w:val="24"/>
        </w:rPr>
        <w:t>-</w:t>
      </w:r>
      <w:r w:rsidR="00503E92">
        <w:rPr>
          <w:sz w:val="24"/>
        </w:rPr>
        <w:t xml:space="preserve"> </w:t>
      </w:r>
      <w:r w:rsidR="000E1CD3" w:rsidRPr="00FD05CC">
        <w:rPr>
          <w:sz w:val="24"/>
        </w:rPr>
        <w:t xml:space="preserve">справка по консолидированным расчетам ф. 0503725; </w:t>
      </w:r>
    </w:p>
    <w:p w:rsidR="000E1CD3" w:rsidRPr="00FD05CC" w:rsidRDefault="00EE75C6" w:rsidP="002F7743">
      <w:pPr>
        <w:pStyle w:val="30"/>
        <w:spacing w:line="235" w:lineRule="auto"/>
        <w:ind w:left="0"/>
        <w:rPr>
          <w:sz w:val="24"/>
        </w:rPr>
      </w:pPr>
      <w:r>
        <w:rPr>
          <w:sz w:val="24"/>
        </w:rPr>
        <w:t>-</w:t>
      </w:r>
      <w:r w:rsidR="00503E92">
        <w:rPr>
          <w:sz w:val="24"/>
        </w:rPr>
        <w:t xml:space="preserve"> </w:t>
      </w:r>
      <w:r w:rsidR="000E1CD3" w:rsidRPr="00FD05CC">
        <w:rPr>
          <w:sz w:val="24"/>
        </w:rPr>
        <w:t xml:space="preserve">пояснительная записка ф. 0503760; </w:t>
      </w:r>
    </w:p>
    <w:p w:rsidR="000E1CD3" w:rsidRPr="00FD05CC" w:rsidRDefault="00EE75C6" w:rsidP="002F7743">
      <w:pPr>
        <w:pStyle w:val="30"/>
        <w:spacing w:line="235" w:lineRule="auto"/>
        <w:ind w:left="0"/>
        <w:rPr>
          <w:sz w:val="24"/>
        </w:rPr>
      </w:pPr>
      <w:r>
        <w:rPr>
          <w:sz w:val="24"/>
        </w:rPr>
        <w:t>-</w:t>
      </w:r>
      <w:r w:rsidR="00503E92">
        <w:rPr>
          <w:sz w:val="24"/>
        </w:rPr>
        <w:t xml:space="preserve"> </w:t>
      </w:r>
      <w:r w:rsidR="000E1CD3" w:rsidRPr="00FD05CC">
        <w:rPr>
          <w:sz w:val="24"/>
        </w:rPr>
        <w:t>справка по заключению счетов ф. 0503710;</w:t>
      </w:r>
    </w:p>
    <w:p w:rsidR="000E1CD3" w:rsidRPr="00FD05CC" w:rsidRDefault="00503E92" w:rsidP="002F7743">
      <w:pPr>
        <w:pStyle w:val="30"/>
        <w:spacing w:line="235" w:lineRule="auto"/>
        <w:ind w:left="0"/>
        <w:rPr>
          <w:sz w:val="24"/>
        </w:rPr>
      </w:pPr>
      <w:r>
        <w:rPr>
          <w:sz w:val="24"/>
        </w:rPr>
        <w:t xml:space="preserve">- </w:t>
      </w:r>
      <w:r w:rsidR="000E1CD3" w:rsidRPr="00FD05CC">
        <w:rPr>
          <w:sz w:val="24"/>
        </w:rPr>
        <w:t>отчет о обязательствах, принятых учреждением ф. 0503738;</w:t>
      </w:r>
    </w:p>
    <w:p w:rsidR="000E1CD3" w:rsidRPr="00FD05CC" w:rsidRDefault="00503E92" w:rsidP="002F7743">
      <w:pPr>
        <w:pStyle w:val="30"/>
        <w:spacing w:line="235" w:lineRule="auto"/>
        <w:ind w:left="0"/>
        <w:rPr>
          <w:sz w:val="24"/>
        </w:rPr>
      </w:pPr>
      <w:r>
        <w:rPr>
          <w:sz w:val="24"/>
        </w:rPr>
        <w:t xml:space="preserve">- </w:t>
      </w:r>
      <w:r w:rsidR="000E1CD3" w:rsidRPr="00FD05CC">
        <w:rPr>
          <w:sz w:val="24"/>
        </w:rPr>
        <w:t>информация по доходам БУ/АУ;</w:t>
      </w:r>
    </w:p>
    <w:p w:rsidR="000E1CD3" w:rsidRPr="00FD05CC" w:rsidRDefault="00503E92" w:rsidP="002F7743">
      <w:pPr>
        <w:pStyle w:val="30"/>
        <w:spacing w:line="235" w:lineRule="auto"/>
        <w:ind w:left="0"/>
        <w:rPr>
          <w:sz w:val="24"/>
        </w:rPr>
      </w:pPr>
      <w:r>
        <w:rPr>
          <w:sz w:val="24"/>
        </w:rPr>
        <w:t xml:space="preserve">- </w:t>
      </w:r>
      <w:r w:rsidR="000E1CD3" w:rsidRPr="00FD05CC">
        <w:rPr>
          <w:sz w:val="24"/>
        </w:rPr>
        <w:t>информация о дебиторской и кредиторской задолженности по расходам;</w:t>
      </w:r>
    </w:p>
    <w:p w:rsidR="000E1CD3" w:rsidRPr="00FD05CC" w:rsidRDefault="00503E92" w:rsidP="002F7743">
      <w:pPr>
        <w:pStyle w:val="30"/>
        <w:spacing w:line="235" w:lineRule="auto"/>
        <w:ind w:left="0"/>
        <w:rPr>
          <w:sz w:val="24"/>
        </w:rPr>
      </w:pPr>
      <w:r>
        <w:rPr>
          <w:sz w:val="24"/>
        </w:rPr>
        <w:t xml:space="preserve">- </w:t>
      </w:r>
      <w:r w:rsidR="000E1CD3" w:rsidRPr="00FD05CC">
        <w:rPr>
          <w:sz w:val="24"/>
        </w:rPr>
        <w:t>отчет об исполнении консолидированного бюджетного РФ;</w:t>
      </w:r>
    </w:p>
    <w:p w:rsidR="000E1CD3" w:rsidRPr="00FD05CC" w:rsidRDefault="00503E92" w:rsidP="002F7743">
      <w:pPr>
        <w:pStyle w:val="30"/>
        <w:spacing w:line="235" w:lineRule="auto"/>
        <w:ind w:left="0"/>
        <w:rPr>
          <w:sz w:val="24"/>
        </w:rPr>
      </w:pPr>
      <w:r>
        <w:rPr>
          <w:sz w:val="24"/>
        </w:rPr>
        <w:t xml:space="preserve">- </w:t>
      </w:r>
      <w:r w:rsidR="000E1CD3" w:rsidRPr="00FD05CC">
        <w:rPr>
          <w:sz w:val="24"/>
        </w:rPr>
        <w:t>сведения о дебиторской и кредиторской задолженности ф. 0503769;</w:t>
      </w:r>
    </w:p>
    <w:p w:rsidR="000E1CD3" w:rsidRDefault="00503E92" w:rsidP="002F7743">
      <w:pPr>
        <w:pStyle w:val="30"/>
        <w:spacing w:line="240" w:lineRule="auto"/>
        <w:ind w:left="0"/>
        <w:rPr>
          <w:sz w:val="24"/>
        </w:rPr>
      </w:pPr>
      <w:r>
        <w:rPr>
          <w:sz w:val="24"/>
        </w:rPr>
        <w:t xml:space="preserve">- </w:t>
      </w:r>
      <w:r w:rsidR="000E1CD3" w:rsidRPr="00FD05CC">
        <w:rPr>
          <w:sz w:val="24"/>
        </w:rPr>
        <w:t>сведения об остатках денежных средств на счетах БУ ф. 0503779.</w:t>
      </w:r>
    </w:p>
    <w:p w:rsidR="000E1CD3" w:rsidRDefault="00E447DF" w:rsidP="002F7743">
      <w:pPr>
        <w:pStyle w:val="30"/>
        <w:spacing w:line="240" w:lineRule="auto"/>
        <w:ind w:left="0"/>
        <w:rPr>
          <w:sz w:val="24"/>
        </w:rPr>
      </w:pPr>
      <w:r>
        <w:rPr>
          <w:sz w:val="24"/>
        </w:rPr>
        <w:t>Бумажная копия комплекта отчетности хранится у главного бухгалтера.</w:t>
      </w:r>
    </w:p>
    <w:p w:rsidR="00E447DF" w:rsidRDefault="00E447DF" w:rsidP="002F7743">
      <w:pPr>
        <w:pStyle w:val="30"/>
        <w:spacing w:line="240" w:lineRule="auto"/>
        <w:ind w:left="0"/>
        <w:rPr>
          <w:sz w:val="24"/>
        </w:rPr>
      </w:pPr>
      <w:r>
        <w:rPr>
          <w:sz w:val="24"/>
        </w:rPr>
        <w:lastRenderedPageBreak/>
        <w:t>Основание: часть 7.1 статьи 13 Закона от 06.12.2011 № 402-ФЗ</w:t>
      </w:r>
    </w:p>
    <w:p w:rsidR="00DD2B3E" w:rsidRDefault="00DD2B3E" w:rsidP="002F7743">
      <w:pPr>
        <w:pStyle w:val="30"/>
        <w:spacing w:line="240" w:lineRule="auto"/>
        <w:ind w:left="0"/>
        <w:rPr>
          <w:sz w:val="24"/>
        </w:rPr>
      </w:pPr>
    </w:p>
    <w:p w:rsidR="00E447DF" w:rsidRDefault="00E447DF" w:rsidP="002F7743">
      <w:pPr>
        <w:pStyle w:val="30"/>
        <w:spacing w:line="240" w:lineRule="auto"/>
        <w:ind w:left="0"/>
        <w:rPr>
          <w:sz w:val="24"/>
        </w:rPr>
      </w:pPr>
      <w:r>
        <w:rPr>
          <w:sz w:val="24"/>
        </w:rPr>
        <w:t xml:space="preserve">ПОРЯДОК ПЕРЕДАЧИ ДОКУМЕНТОВ БУХГАЛТЕРСОГО </w:t>
      </w:r>
    </w:p>
    <w:p w:rsidR="00E447DF" w:rsidRDefault="00E447DF" w:rsidP="002F7743">
      <w:pPr>
        <w:pStyle w:val="30"/>
        <w:spacing w:line="240" w:lineRule="auto"/>
        <w:ind w:left="0"/>
        <w:rPr>
          <w:sz w:val="24"/>
        </w:rPr>
      </w:pPr>
      <w:r>
        <w:rPr>
          <w:sz w:val="24"/>
        </w:rPr>
        <w:t>УЧЕТА ПРИ СМЕНЕ РУКОВОДИТЕЛЯ И ГЛАВНОГО БУХГАЛТЕРА</w:t>
      </w:r>
    </w:p>
    <w:p w:rsidR="00E447DF" w:rsidRDefault="00E447DF" w:rsidP="002F7743">
      <w:pPr>
        <w:pStyle w:val="30"/>
        <w:spacing w:line="240" w:lineRule="auto"/>
        <w:ind w:left="0"/>
        <w:rPr>
          <w:sz w:val="24"/>
        </w:rPr>
      </w:pPr>
    </w:p>
    <w:p w:rsidR="00E447DF" w:rsidRDefault="00584B81" w:rsidP="002F7743">
      <w:pPr>
        <w:pStyle w:val="30"/>
        <w:spacing w:line="240" w:lineRule="auto"/>
        <w:ind w:left="0"/>
        <w:rPr>
          <w:sz w:val="24"/>
        </w:rPr>
      </w:pPr>
      <w:r>
        <w:rPr>
          <w:sz w:val="24"/>
        </w:rPr>
        <w:tab/>
        <w:t>При смене руководителя или главного бухгалтера они обязаны в рамках передачи дел заместителю, новому должностному лицу, иному уполномоченному должностному лицу передать документы бухгалтерского учета, а так же печати и штампы, хранящиеся в бухгалтерии.</w:t>
      </w:r>
    </w:p>
    <w:p w:rsidR="00584B81" w:rsidRDefault="00584B81" w:rsidP="002F7743">
      <w:pPr>
        <w:pStyle w:val="30"/>
        <w:spacing w:line="240" w:lineRule="auto"/>
        <w:ind w:left="0"/>
        <w:rPr>
          <w:sz w:val="24"/>
        </w:rPr>
      </w:pPr>
      <w:r>
        <w:rPr>
          <w:sz w:val="24"/>
        </w:rPr>
        <w:tab/>
        <w:t>Передача бухгалтерских документов и печатей производится на основании приказа руководителя при участии комиссии, созданной в учреждении.</w:t>
      </w:r>
    </w:p>
    <w:p w:rsidR="00584B81" w:rsidRDefault="00584B81" w:rsidP="002F7743">
      <w:pPr>
        <w:pStyle w:val="30"/>
        <w:spacing w:line="240" w:lineRule="auto"/>
        <w:ind w:left="0"/>
        <w:rPr>
          <w:sz w:val="24"/>
        </w:rPr>
      </w:pPr>
      <w:r>
        <w:rPr>
          <w:sz w:val="24"/>
        </w:rPr>
        <w:t>Прием-передача документов оформляется актом приема-передачи. К акту прилагается перечень передаваемых документов, их количество и тип.</w:t>
      </w:r>
    </w:p>
    <w:p w:rsidR="00584B81" w:rsidRDefault="00584B81" w:rsidP="002F7743">
      <w:pPr>
        <w:pStyle w:val="30"/>
        <w:spacing w:line="240" w:lineRule="auto"/>
        <w:ind w:left="0"/>
        <w:rPr>
          <w:sz w:val="24"/>
        </w:rPr>
      </w:pPr>
      <w:r>
        <w:rPr>
          <w:sz w:val="24"/>
        </w:rPr>
        <w:t>Акт приема-передачи подписывается уполномоченным лицом, принимающим дела, и членами комиссии.</w:t>
      </w:r>
    </w:p>
    <w:p w:rsidR="00584B81" w:rsidRDefault="00584B81" w:rsidP="002F7743">
      <w:pPr>
        <w:pStyle w:val="30"/>
        <w:spacing w:line="240" w:lineRule="auto"/>
        <w:ind w:left="0"/>
        <w:rPr>
          <w:sz w:val="24"/>
        </w:rPr>
      </w:pPr>
      <w:r>
        <w:rPr>
          <w:sz w:val="24"/>
        </w:rPr>
        <w:t>Акт приема-передачи оформляется в 2- х экземплярах в последний рабочий день увольняемого лица.</w:t>
      </w:r>
    </w:p>
    <w:p w:rsidR="00584B81" w:rsidRPr="00584B81" w:rsidRDefault="00584B81" w:rsidP="002F7743">
      <w:pPr>
        <w:pStyle w:val="a9"/>
        <w:jc w:val="both"/>
        <w:rPr>
          <w:bCs/>
          <w:caps/>
        </w:rPr>
      </w:pPr>
      <w:r w:rsidRPr="00584B81">
        <w:rPr>
          <w:bCs/>
          <w:caps/>
        </w:rPr>
        <w:t>МЕТОДИЧЕСКИЙ АСПЕКТ НАЛОГОВОГО РЕЖИМА</w:t>
      </w:r>
    </w:p>
    <w:p w:rsidR="00847238" w:rsidRPr="0044126A" w:rsidRDefault="00847238" w:rsidP="002F7743">
      <w:pPr>
        <w:ind w:firstLine="567"/>
        <w:jc w:val="both"/>
      </w:pPr>
      <w:r w:rsidRPr="0044126A">
        <w:t>Налоговый учет ведется бухгалтерией  учреждения.</w:t>
      </w:r>
    </w:p>
    <w:p w:rsidR="00847238" w:rsidRPr="0044126A" w:rsidRDefault="00847238" w:rsidP="002F7743">
      <w:pPr>
        <w:jc w:val="both"/>
      </w:pPr>
      <w:r w:rsidRPr="0044126A">
        <w:t>Налоговые регистры формируются на основе регистров бухгалтерского учета с внесением в них дополнительных реквизитов.</w:t>
      </w:r>
    </w:p>
    <w:p w:rsidR="00562275" w:rsidRPr="0044126A" w:rsidRDefault="00562275" w:rsidP="002F7743">
      <w:pPr>
        <w:jc w:val="both"/>
      </w:pPr>
      <w:r w:rsidRPr="0044126A">
        <w:rPr>
          <w:vertAlign w:val="superscript"/>
        </w:rPr>
        <w:tab/>
      </w:r>
      <w:r w:rsidRPr="0044126A">
        <w:t>Амортизация по объектам основных средств начисляется линейным способом по всем объектам.</w:t>
      </w:r>
    </w:p>
    <w:p w:rsidR="00E14C1B" w:rsidRDefault="00562275" w:rsidP="002F7743">
      <w:pPr>
        <w:ind w:firstLine="567"/>
        <w:jc w:val="both"/>
        <w:rPr>
          <w:color w:val="000000"/>
        </w:rPr>
      </w:pPr>
      <w:r w:rsidRPr="00562275">
        <w:rPr>
          <w:color w:val="000000"/>
        </w:rPr>
        <w:t>Расходы на ремонт основных средств</w:t>
      </w:r>
      <w:r w:rsidR="00DE4072">
        <w:rPr>
          <w:color w:val="000000"/>
        </w:rPr>
        <w:t xml:space="preserve">, </w:t>
      </w:r>
      <w:r w:rsidRPr="00562275">
        <w:rPr>
          <w:color w:val="000000"/>
        </w:rPr>
        <w:t> включаются в состав прочих расходов, связанных с производством и реализацией по мере выполнения ремонтных работ в том отчетном периоде, к которому они относятся.</w:t>
      </w:r>
    </w:p>
    <w:p w:rsidR="00562275" w:rsidRDefault="00DE4072" w:rsidP="002F7743">
      <w:pPr>
        <w:ind w:firstLine="567"/>
        <w:jc w:val="both"/>
        <w:rPr>
          <w:color w:val="000000"/>
        </w:rPr>
      </w:pPr>
      <w:r w:rsidRPr="00DE4072">
        <w:rPr>
          <w:color w:val="000000"/>
        </w:rPr>
        <w:t>При списании сырья и материалов, используемых при выполнении работ, оказании услуг, применяется метод оценки по средней стоимости</w:t>
      </w:r>
      <w:r>
        <w:rPr>
          <w:color w:val="000000"/>
        </w:rPr>
        <w:t>.</w:t>
      </w:r>
    </w:p>
    <w:p w:rsidR="00E14C1B" w:rsidRDefault="00DE4072" w:rsidP="002F7743">
      <w:pPr>
        <w:pStyle w:val="30"/>
        <w:spacing w:line="228" w:lineRule="auto"/>
        <w:ind w:left="0" w:firstLine="539"/>
        <w:rPr>
          <w:color w:val="000000"/>
          <w:sz w:val="24"/>
        </w:rPr>
      </w:pPr>
      <w:r w:rsidRPr="00DE4072">
        <w:rPr>
          <w:color w:val="000000"/>
          <w:sz w:val="24"/>
        </w:rPr>
        <w:t>К прямым расходам относятся:</w:t>
      </w:r>
      <w:r w:rsidR="00E14C1B">
        <w:rPr>
          <w:color w:val="000000"/>
          <w:sz w:val="24"/>
        </w:rPr>
        <w:t xml:space="preserve"> </w:t>
      </w:r>
    </w:p>
    <w:p w:rsidR="005E5AF5" w:rsidRPr="00DE6850" w:rsidRDefault="005E5AF5" w:rsidP="002F7743">
      <w:pPr>
        <w:pStyle w:val="30"/>
        <w:spacing w:line="228" w:lineRule="auto"/>
        <w:ind w:left="0" w:firstLine="539"/>
        <w:rPr>
          <w:sz w:val="24"/>
        </w:rPr>
      </w:pPr>
      <w:r w:rsidRPr="00084A8C">
        <w:rPr>
          <w:sz w:val="24"/>
        </w:rPr>
        <w:t>-</w:t>
      </w:r>
      <w:r w:rsidR="00167D64">
        <w:rPr>
          <w:sz w:val="24"/>
        </w:rPr>
        <w:t xml:space="preserve"> </w:t>
      </w:r>
      <w:r w:rsidRPr="00084A8C">
        <w:rPr>
          <w:sz w:val="24"/>
        </w:rPr>
        <w:t>затраты на оплату труда и начисления на выплаты по оплате труда сотруднико</w:t>
      </w:r>
      <w:r w:rsidRPr="005E5AF5">
        <w:rPr>
          <w:sz w:val="24"/>
        </w:rPr>
        <w:t>в</w:t>
      </w:r>
      <w:r w:rsidRPr="00DE6850">
        <w:rPr>
          <w:sz w:val="24"/>
        </w:rPr>
        <w:t xml:space="preserve"> учреждения, непосредственно участвующих в оказании </w:t>
      </w:r>
      <w:r>
        <w:rPr>
          <w:sz w:val="24"/>
        </w:rPr>
        <w:t xml:space="preserve">единственной </w:t>
      </w:r>
      <w:r w:rsidRPr="00DE6850">
        <w:rPr>
          <w:sz w:val="24"/>
        </w:rPr>
        <w:t>услуги;</w:t>
      </w:r>
    </w:p>
    <w:p w:rsidR="005E5AF5" w:rsidRPr="00DE6850" w:rsidRDefault="005E5AF5" w:rsidP="002F7743">
      <w:pPr>
        <w:pStyle w:val="30"/>
        <w:spacing w:line="228" w:lineRule="auto"/>
        <w:ind w:left="0" w:firstLine="539"/>
        <w:rPr>
          <w:sz w:val="24"/>
        </w:rPr>
      </w:pPr>
      <w:r w:rsidRPr="00DE6850">
        <w:rPr>
          <w:sz w:val="24"/>
        </w:rPr>
        <w:t xml:space="preserve"> -</w:t>
      </w:r>
      <w:r w:rsidR="00167D64">
        <w:rPr>
          <w:sz w:val="24"/>
        </w:rPr>
        <w:t xml:space="preserve"> </w:t>
      </w:r>
      <w:r w:rsidRPr="00DE6850">
        <w:rPr>
          <w:sz w:val="24"/>
        </w:rPr>
        <w:t>списанные материальные запасы, израсходованные непосредственно на оказание услуги, естественная убыль;</w:t>
      </w:r>
    </w:p>
    <w:p w:rsidR="005E5AF5" w:rsidRPr="00DE6850" w:rsidRDefault="005E5AF5" w:rsidP="002F7743">
      <w:pPr>
        <w:pStyle w:val="30"/>
        <w:spacing w:line="228" w:lineRule="auto"/>
        <w:ind w:left="0" w:firstLine="539"/>
        <w:rPr>
          <w:sz w:val="24"/>
          <w:highlight w:val="yellow"/>
        </w:rPr>
      </w:pPr>
      <w:r w:rsidRPr="00DE6850">
        <w:rPr>
          <w:sz w:val="24"/>
        </w:rPr>
        <w:t>-</w:t>
      </w:r>
      <w:r w:rsidR="00167D64">
        <w:rPr>
          <w:sz w:val="24"/>
        </w:rPr>
        <w:t xml:space="preserve"> </w:t>
      </w:r>
      <w:r w:rsidRPr="00DE6850">
        <w:rPr>
          <w:sz w:val="24"/>
        </w:rPr>
        <w:t xml:space="preserve">расходы, связанные с ремонтом, техническим обслуживанием нефинансовых активов; </w:t>
      </w:r>
    </w:p>
    <w:p w:rsidR="005E5AF5" w:rsidRPr="00DE6850" w:rsidRDefault="005E5AF5" w:rsidP="002F7743">
      <w:pPr>
        <w:pStyle w:val="30"/>
        <w:spacing w:line="228" w:lineRule="auto"/>
        <w:ind w:left="0" w:firstLine="539"/>
        <w:rPr>
          <w:sz w:val="24"/>
        </w:rPr>
      </w:pPr>
      <w:r w:rsidRPr="00DE6850">
        <w:rPr>
          <w:sz w:val="24"/>
        </w:rPr>
        <w:t>-</w:t>
      </w:r>
      <w:r w:rsidR="00167D64">
        <w:rPr>
          <w:sz w:val="24"/>
        </w:rPr>
        <w:t xml:space="preserve"> </w:t>
      </w:r>
      <w:r w:rsidRPr="00DE6850">
        <w:rPr>
          <w:sz w:val="24"/>
        </w:rPr>
        <w:t>расходы на оплату труда административно-управленческого, административно-хозяйственного и прочего обслуживающего персонала;</w:t>
      </w:r>
    </w:p>
    <w:p w:rsidR="005E5AF5" w:rsidRPr="00DE6850" w:rsidRDefault="005E5AF5" w:rsidP="002F7743">
      <w:pPr>
        <w:pStyle w:val="30"/>
        <w:spacing w:line="228" w:lineRule="auto"/>
        <w:ind w:left="0" w:firstLine="539"/>
        <w:rPr>
          <w:sz w:val="24"/>
        </w:rPr>
      </w:pPr>
      <w:r w:rsidRPr="00DE6850">
        <w:rPr>
          <w:sz w:val="24"/>
        </w:rPr>
        <w:t>-</w:t>
      </w:r>
      <w:r w:rsidR="00167D64">
        <w:rPr>
          <w:sz w:val="24"/>
        </w:rPr>
        <w:t xml:space="preserve"> </w:t>
      </w:r>
      <w:r w:rsidRPr="00DE6850">
        <w:rPr>
          <w:sz w:val="24"/>
        </w:rPr>
        <w:t xml:space="preserve">коммунальные расходы; </w:t>
      </w:r>
    </w:p>
    <w:p w:rsidR="005E5AF5" w:rsidRPr="00DE6850" w:rsidRDefault="005E5AF5" w:rsidP="002F7743">
      <w:pPr>
        <w:pStyle w:val="30"/>
        <w:spacing w:line="228" w:lineRule="auto"/>
        <w:ind w:left="0" w:firstLine="539"/>
        <w:rPr>
          <w:sz w:val="24"/>
        </w:rPr>
      </w:pPr>
      <w:r w:rsidRPr="00DE6850">
        <w:rPr>
          <w:sz w:val="24"/>
        </w:rPr>
        <w:t>-</w:t>
      </w:r>
      <w:r w:rsidR="00167D64">
        <w:rPr>
          <w:sz w:val="24"/>
        </w:rPr>
        <w:t xml:space="preserve"> </w:t>
      </w:r>
      <w:r w:rsidRPr="00DE6850">
        <w:rPr>
          <w:sz w:val="24"/>
        </w:rPr>
        <w:t xml:space="preserve">расходы услуги связи; </w:t>
      </w:r>
    </w:p>
    <w:p w:rsidR="005E5AF5" w:rsidRPr="00DE6850" w:rsidRDefault="005E5AF5" w:rsidP="002F7743">
      <w:pPr>
        <w:pStyle w:val="30"/>
        <w:spacing w:line="228" w:lineRule="auto"/>
        <w:ind w:left="0" w:firstLine="539"/>
        <w:rPr>
          <w:sz w:val="24"/>
        </w:rPr>
      </w:pPr>
      <w:r w:rsidRPr="00DE6850">
        <w:rPr>
          <w:sz w:val="24"/>
        </w:rPr>
        <w:t>-</w:t>
      </w:r>
      <w:r w:rsidR="00167D64">
        <w:rPr>
          <w:sz w:val="24"/>
        </w:rPr>
        <w:t xml:space="preserve"> </w:t>
      </w:r>
      <w:r w:rsidRPr="00DE6850">
        <w:rPr>
          <w:sz w:val="24"/>
        </w:rPr>
        <w:t>расходы на содержание транспорта, зданий, сооружений и инвентаря общехозяйственного назначения;</w:t>
      </w:r>
    </w:p>
    <w:p w:rsidR="00DE4072" w:rsidRDefault="005E5AF5" w:rsidP="002F7743">
      <w:pPr>
        <w:pStyle w:val="30"/>
        <w:spacing w:line="228" w:lineRule="auto"/>
        <w:ind w:left="0" w:firstLine="539"/>
        <w:rPr>
          <w:color w:val="000000"/>
        </w:rPr>
      </w:pPr>
      <w:r w:rsidRPr="00DE6850">
        <w:rPr>
          <w:sz w:val="24"/>
        </w:rPr>
        <w:t xml:space="preserve"> -</w:t>
      </w:r>
      <w:r w:rsidR="00167D64">
        <w:rPr>
          <w:sz w:val="24"/>
        </w:rPr>
        <w:t xml:space="preserve"> </w:t>
      </w:r>
      <w:r w:rsidRPr="00DE6850">
        <w:rPr>
          <w:sz w:val="24"/>
        </w:rPr>
        <w:t>на охрану учреждения</w:t>
      </w:r>
      <w:r>
        <w:rPr>
          <w:sz w:val="24"/>
        </w:rPr>
        <w:t>.</w:t>
      </w:r>
      <w:r w:rsidR="00DE4072">
        <w:rPr>
          <w:color w:val="000000"/>
        </w:rPr>
        <w:t>(</w:t>
      </w:r>
      <w:r w:rsidR="00DE4072" w:rsidRPr="00DE4072">
        <w:rPr>
          <w:color w:val="000000"/>
          <w:sz w:val="24"/>
        </w:rPr>
        <w:t>основание - </w:t>
      </w:r>
      <w:hyperlink r:id="rId12" w:anchor="l4859" w:history="1">
        <w:r w:rsidR="00DE4072" w:rsidRPr="00DE4072">
          <w:rPr>
            <w:rStyle w:val="a7"/>
            <w:color w:val="auto"/>
            <w:sz w:val="24"/>
            <w:bdr w:val="none" w:sz="0" w:space="0" w:color="auto" w:frame="1"/>
          </w:rPr>
          <w:t>статья 318</w:t>
        </w:r>
      </w:hyperlink>
      <w:r w:rsidR="00DE4072" w:rsidRPr="00DE4072">
        <w:rPr>
          <w:color w:val="000000"/>
          <w:sz w:val="24"/>
        </w:rPr>
        <w:t> НК РФ)</w:t>
      </w:r>
      <w:r w:rsidR="00DE4072" w:rsidRPr="00DE4072">
        <w:rPr>
          <w:color w:val="000000"/>
        </w:rPr>
        <w:t xml:space="preserve"> </w:t>
      </w:r>
      <w:r w:rsidR="00DE4072" w:rsidRPr="00DE4072">
        <w:rPr>
          <w:color w:val="000000"/>
          <w:sz w:val="24"/>
        </w:rPr>
        <w:t>    </w:t>
      </w:r>
    </w:p>
    <w:p w:rsidR="00DE4072" w:rsidRDefault="00DE4072" w:rsidP="002F7743">
      <w:pPr>
        <w:ind w:firstLine="567"/>
        <w:jc w:val="both"/>
      </w:pPr>
      <w:r w:rsidRPr="00DE4072">
        <w:rPr>
          <w:color w:val="000000"/>
        </w:rPr>
        <w:t>При оказании услуг сумма прямых расходов, осуществленных в отчетном (налоговом) периоде, в полном объеме относится на уменьшение доходов от производства и реализации данного отчетного (налогового) периода без распределения на остатки незавершенного производства.</w:t>
      </w:r>
      <w:r>
        <w:rPr>
          <w:color w:val="000000"/>
        </w:rPr>
        <w:t xml:space="preserve"> </w:t>
      </w:r>
      <w:r w:rsidRPr="00DE4072">
        <w:rPr>
          <w:color w:val="000000"/>
          <w:vertAlign w:val="superscript"/>
        </w:rPr>
        <w:t xml:space="preserve"> </w:t>
      </w:r>
      <w:r w:rsidRPr="00DE4072">
        <w:rPr>
          <w:color w:val="000000"/>
        </w:rPr>
        <w:t>(основание - </w:t>
      </w:r>
      <w:hyperlink r:id="rId13" w:anchor="l4862" w:history="1">
        <w:r w:rsidRPr="00DE4072">
          <w:rPr>
            <w:rStyle w:val="a7"/>
            <w:color w:val="auto"/>
            <w:bdr w:val="none" w:sz="0" w:space="0" w:color="auto" w:frame="1"/>
          </w:rPr>
          <w:t>пункт 2</w:t>
        </w:r>
      </w:hyperlink>
      <w:r w:rsidRPr="00DE4072">
        <w:rPr>
          <w:color w:val="000000"/>
        </w:rPr>
        <w:t> статьи 318 НК РФ)</w:t>
      </w:r>
      <w:r>
        <w:rPr>
          <w:color w:val="000000"/>
          <w:vertAlign w:val="superscript"/>
        </w:rPr>
        <w:t> </w:t>
      </w:r>
      <w:r>
        <w:rPr>
          <w:color w:val="000000"/>
          <w:vertAlign w:val="superscript"/>
        </w:rPr>
        <w:br/>
      </w:r>
      <w:r w:rsidRPr="00DE4072">
        <w:rPr>
          <w:color w:val="000000"/>
        </w:rPr>
        <w:t>     Резерв на предстоящую оплату отпусков работникам</w:t>
      </w:r>
      <w:r>
        <w:rPr>
          <w:color w:val="000000"/>
        </w:rPr>
        <w:t xml:space="preserve"> </w:t>
      </w:r>
      <w:r w:rsidRPr="00DE4072">
        <w:rPr>
          <w:color w:val="000000"/>
        </w:rPr>
        <w:t>создается</w:t>
      </w:r>
      <w:r>
        <w:rPr>
          <w:color w:val="000000"/>
        </w:rPr>
        <w:t>.</w:t>
      </w:r>
      <w:r w:rsidRPr="00DE4072">
        <w:rPr>
          <w:color w:val="000000"/>
        </w:rPr>
        <w:t>    (основание - </w:t>
      </w:r>
      <w:hyperlink r:id="rId14" w:anchor="l8730" w:history="1">
        <w:r w:rsidRPr="00DE4072">
          <w:rPr>
            <w:rStyle w:val="a7"/>
            <w:color w:val="auto"/>
            <w:bdr w:val="none" w:sz="0" w:space="0" w:color="auto" w:frame="1"/>
          </w:rPr>
          <w:t>пункт 24</w:t>
        </w:r>
      </w:hyperlink>
      <w:r w:rsidRPr="00DE4072">
        <w:t> статьи 255 НК РФ)</w:t>
      </w:r>
    </w:p>
    <w:p w:rsidR="009060F0" w:rsidRPr="008B0AC8" w:rsidRDefault="00DE4072" w:rsidP="002F7743">
      <w:pPr>
        <w:jc w:val="both"/>
      </w:pPr>
      <w:r w:rsidRPr="00DE4072">
        <w:rPr>
          <w:color w:val="000000"/>
        </w:rPr>
        <w:t xml:space="preserve">Учреждение </w:t>
      </w:r>
      <w:r>
        <w:rPr>
          <w:color w:val="000000"/>
        </w:rPr>
        <w:t xml:space="preserve">использует </w:t>
      </w:r>
      <w:r w:rsidRPr="00DE4072">
        <w:rPr>
          <w:color w:val="000000"/>
        </w:rPr>
        <w:t>право на освобождение от уплаты НДС</w:t>
      </w:r>
      <w:r>
        <w:rPr>
          <w:color w:val="000000"/>
        </w:rPr>
        <w:t>.</w:t>
      </w:r>
      <w:r w:rsidRPr="00DE4072">
        <w:rPr>
          <w:color w:val="000000"/>
        </w:rPr>
        <w:br/>
      </w:r>
      <w:r w:rsidR="00EF6F37" w:rsidRPr="00DE4072">
        <w:t xml:space="preserve">Учреждение </w:t>
      </w:r>
      <w:r w:rsidR="001578A1" w:rsidRPr="00DE4072">
        <w:t>ведет учет сумм начисленных выплат и иных вознаграждений, выплаченных физическим лицам, а также сумм страховых взносов в ПФР, относящихся к ним, по каждому физическому лицу, в пользу которого осуществлялись в</w:t>
      </w:r>
      <w:r w:rsidR="001578A1" w:rsidRPr="008B0AC8">
        <w:t xml:space="preserve"> индивидуальных </w:t>
      </w:r>
      <w:r w:rsidR="001578A1" w:rsidRPr="008B0AC8">
        <w:lastRenderedPageBreak/>
        <w:t>карточках учета по форме, утвержденной ИФНС. Основание</w:t>
      </w:r>
      <w:r w:rsidR="00975DD7" w:rsidRPr="008B0AC8">
        <w:t>: Федеральный закон от 03.07.2016 №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 и Федеральный закон от 03.07.2016 № 250-ФЗ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r w:rsidR="001578A1" w:rsidRPr="008B0AC8">
        <w:t>.</w:t>
      </w:r>
      <w:r w:rsidR="00975DD7" w:rsidRPr="008B0AC8">
        <w:t xml:space="preserve"> </w:t>
      </w:r>
      <w:r w:rsidR="001578A1" w:rsidRPr="008B0AC8">
        <w:t xml:space="preserve">Лицами, ответственными за ведение </w:t>
      </w:r>
      <w:r w:rsidR="009060F0" w:rsidRPr="008B0AC8">
        <w:t>учета и расчета страховых взносов</w:t>
      </w:r>
      <w:r w:rsidR="007E4011" w:rsidRPr="008B0AC8">
        <w:t xml:space="preserve"> являются: </w:t>
      </w:r>
      <w:r w:rsidR="009060F0" w:rsidRPr="008B0AC8">
        <w:t xml:space="preserve"> ведущий </w:t>
      </w:r>
      <w:r w:rsidR="007E4011" w:rsidRPr="008B0AC8">
        <w:t>бухгалтер,</w:t>
      </w:r>
      <w:r w:rsidR="009060F0" w:rsidRPr="008B0AC8">
        <w:t xml:space="preserve"> осуществляющий учет и расчет заработной платы работников учреждения, </w:t>
      </w:r>
      <w:r w:rsidR="001578A1" w:rsidRPr="008B0AC8">
        <w:t>главный бухгалтер.</w:t>
      </w:r>
    </w:p>
    <w:p w:rsidR="00B35A3C" w:rsidRDefault="00B35A3C" w:rsidP="002F7743">
      <w:pPr>
        <w:pStyle w:val="30"/>
        <w:spacing w:line="235" w:lineRule="auto"/>
        <w:ind w:left="0" w:firstLine="539"/>
        <w:rPr>
          <w:b/>
          <w:sz w:val="24"/>
        </w:rPr>
      </w:pPr>
      <w:bookmarkStart w:id="1" w:name="h2209"/>
      <w:bookmarkEnd w:id="1"/>
    </w:p>
    <w:p w:rsidR="00C904D3" w:rsidRPr="00110113" w:rsidRDefault="00C904D3" w:rsidP="002F7743">
      <w:pPr>
        <w:pStyle w:val="30"/>
        <w:spacing w:line="235" w:lineRule="auto"/>
        <w:ind w:left="0" w:firstLine="539"/>
        <w:rPr>
          <w:b/>
          <w:sz w:val="24"/>
        </w:rPr>
      </w:pPr>
      <w:r w:rsidRPr="00110113">
        <w:rPr>
          <w:b/>
          <w:sz w:val="24"/>
        </w:rPr>
        <w:t xml:space="preserve">К </w:t>
      </w:r>
      <w:r w:rsidR="00E7031E">
        <w:rPr>
          <w:b/>
          <w:sz w:val="24"/>
        </w:rPr>
        <w:t xml:space="preserve">положению по учетной политике </w:t>
      </w:r>
      <w:r w:rsidRPr="00110113">
        <w:rPr>
          <w:b/>
          <w:sz w:val="24"/>
        </w:rPr>
        <w:t>прилагаются:</w:t>
      </w:r>
    </w:p>
    <w:p w:rsidR="00DD2B3E" w:rsidRDefault="006F699F" w:rsidP="00DD2B3E">
      <w:pPr>
        <w:spacing w:before="100" w:beforeAutospacing="1" w:after="100" w:afterAutospacing="1"/>
        <w:ind w:left="284" w:right="180"/>
        <w:contextualSpacing/>
        <w:jc w:val="both"/>
        <w:rPr>
          <w:color w:val="000000"/>
        </w:rPr>
      </w:pPr>
      <w:r>
        <w:rPr>
          <w:color w:val="000000"/>
        </w:rPr>
        <w:t>- К</w:t>
      </w:r>
      <w:r w:rsidRPr="00CD4C17">
        <w:rPr>
          <w:color w:val="000000"/>
        </w:rPr>
        <w:t>омиссия по поступлению и выбытию активов</w:t>
      </w:r>
      <w:r>
        <w:rPr>
          <w:color w:val="000000"/>
        </w:rPr>
        <w:t xml:space="preserve">; </w:t>
      </w:r>
      <w:r w:rsidRPr="00CD4C17">
        <w:rPr>
          <w:color w:val="000000"/>
        </w:rPr>
        <w:t>комиссия для проведения внезапной ревизии кассы (приложение</w:t>
      </w:r>
      <w:r>
        <w:rPr>
          <w:color w:val="000000"/>
        </w:rPr>
        <w:t xml:space="preserve"> №</w:t>
      </w:r>
      <w:r w:rsidRPr="00CD4C17">
        <w:rPr>
          <w:color w:val="000000"/>
        </w:rPr>
        <w:t xml:space="preserve"> </w:t>
      </w:r>
      <w:r>
        <w:rPr>
          <w:color w:val="000000"/>
        </w:rPr>
        <w:t>1</w:t>
      </w:r>
      <w:r w:rsidRPr="00CD4C17">
        <w:rPr>
          <w:color w:val="000000"/>
        </w:rPr>
        <w:t>).</w:t>
      </w:r>
    </w:p>
    <w:p w:rsidR="00DD2B3E" w:rsidRDefault="006F699F" w:rsidP="00DD2B3E">
      <w:pPr>
        <w:spacing w:before="100" w:beforeAutospacing="1" w:after="100" w:afterAutospacing="1"/>
        <w:ind w:left="284" w:right="180"/>
        <w:contextualSpacing/>
        <w:jc w:val="both"/>
      </w:pPr>
      <w:r>
        <w:t>-</w:t>
      </w:r>
      <w:r w:rsidR="00B35A3C">
        <w:t>Положение о внутреннем контроле (приложение</w:t>
      </w:r>
      <w:r>
        <w:t xml:space="preserve"> </w:t>
      </w:r>
      <w:r w:rsidR="00B35A3C">
        <w:t xml:space="preserve">№ </w:t>
      </w:r>
      <w:r>
        <w:t>2</w:t>
      </w:r>
      <w:r w:rsidR="00B35A3C">
        <w:t>)</w:t>
      </w:r>
      <w:r>
        <w:t>.</w:t>
      </w:r>
    </w:p>
    <w:p w:rsidR="00DD2B3E" w:rsidRDefault="006F699F" w:rsidP="00DD2B3E">
      <w:pPr>
        <w:spacing w:before="100" w:beforeAutospacing="1" w:after="100" w:afterAutospacing="1"/>
        <w:ind w:left="284" w:right="180"/>
        <w:contextualSpacing/>
        <w:jc w:val="both"/>
      </w:pPr>
      <w:r>
        <w:t>-Р</w:t>
      </w:r>
      <w:r w:rsidRPr="00110113">
        <w:t xml:space="preserve">абочий план счетов (приложение </w:t>
      </w:r>
      <w:r>
        <w:t>№ 3</w:t>
      </w:r>
      <w:r w:rsidRPr="00110113">
        <w:t>).</w:t>
      </w:r>
    </w:p>
    <w:p w:rsidR="00DD2B3E" w:rsidRDefault="001026E8" w:rsidP="00DD2B3E">
      <w:pPr>
        <w:spacing w:before="100" w:beforeAutospacing="1" w:after="100" w:afterAutospacing="1"/>
        <w:ind w:left="284" w:right="180"/>
        <w:contextualSpacing/>
        <w:jc w:val="both"/>
      </w:pPr>
      <w:r>
        <w:t>-</w:t>
      </w:r>
      <w:r w:rsidR="006F699F">
        <w:t>Ф</w:t>
      </w:r>
      <w:r w:rsidR="008B0AC8" w:rsidRPr="00110113">
        <w:t xml:space="preserve">ормы </w:t>
      </w:r>
      <w:r w:rsidR="008B0AC8" w:rsidRPr="00110113">
        <w:rPr>
          <w:rFonts w:eastAsia="SimSun"/>
          <w:lang w:eastAsia="zh-CN"/>
        </w:rPr>
        <w:t xml:space="preserve"> неунифицированных форм первичных документов</w:t>
      </w:r>
      <w:r w:rsidR="008B0AC8" w:rsidRPr="00110113">
        <w:t xml:space="preserve"> бухгалтерского учета (приложение </w:t>
      </w:r>
      <w:r w:rsidR="00B35A3C">
        <w:t>№</w:t>
      </w:r>
      <w:r w:rsidR="006F699F">
        <w:t xml:space="preserve"> 4</w:t>
      </w:r>
      <w:r w:rsidR="008B0AC8" w:rsidRPr="00110113">
        <w:t>)</w:t>
      </w:r>
      <w:r w:rsidR="006F699F">
        <w:t>.</w:t>
      </w:r>
    </w:p>
    <w:p w:rsidR="003233FD" w:rsidRDefault="00DD2B3E" w:rsidP="003233FD">
      <w:pPr>
        <w:spacing w:before="100" w:beforeAutospacing="1" w:after="100" w:afterAutospacing="1"/>
        <w:ind w:left="284" w:right="180"/>
        <w:contextualSpacing/>
        <w:jc w:val="both"/>
        <w:rPr>
          <w:rFonts w:eastAsia="SimSun"/>
          <w:lang w:eastAsia="zh-CN"/>
        </w:rPr>
      </w:pPr>
      <w:r>
        <w:rPr>
          <w:rFonts w:eastAsia="SimSun"/>
          <w:lang w:eastAsia="zh-CN"/>
        </w:rPr>
        <w:t>-Перечень должностных лиц, ответственных за хранение и выдачу бланков строгой отчетности (приложение № 5)</w:t>
      </w:r>
    </w:p>
    <w:p w:rsidR="00B35A3C" w:rsidRDefault="00B35A3C" w:rsidP="003233FD">
      <w:pPr>
        <w:spacing w:before="100" w:beforeAutospacing="1" w:after="100" w:afterAutospacing="1"/>
        <w:ind w:left="284" w:right="180"/>
        <w:contextualSpacing/>
        <w:jc w:val="both"/>
        <w:rPr>
          <w:rFonts w:eastAsia="SimSun"/>
          <w:lang w:eastAsia="zh-CN"/>
        </w:rPr>
      </w:pPr>
      <w:r>
        <w:rPr>
          <w:rFonts w:eastAsia="SimSun"/>
          <w:lang w:eastAsia="zh-CN"/>
        </w:rPr>
        <w:t>-</w:t>
      </w:r>
      <w:r w:rsidR="006F699F">
        <w:rPr>
          <w:rFonts w:eastAsia="SimSun"/>
          <w:lang w:eastAsia="zh-CN"/>
        </w:rPr>
        <w:t>П</w:t>
      </w:r>
      <w:r>
        <w:rPr>
          <w:rFonts w:eastAsia="SimSun"/>
          <w:lang w:eastAsia="zh-CN"/>
        </w:rPr>
        <w:t>еречень должностных лиц</w:t>
      </w:r>
      <w:r w:rsidR="00A95812">
        <w:rPr>
          <w:rFonts w:eastAsia="SimSun"/>
          <w:lang w:eastAsia="zh-CN"/>
        </w:rPr>
        <w:t xml:space="preserve">, </w:t>
      </w:r>
      <w:r w:rsidR="00A95812" w:rsidRPr="000E57E7">
        <w:t>имеющих право подписи</w:t>
      </w:r>
      <w:r>
        <w:rPr>
          <w:rFonts w:eastAsia="SimSun"/>
          <w:lang w:eastAsia="zh-CN"/>
        </w:rPr>
        <w:t xml:space="preserve"> </w:t>
      </w:r>
      <w:r w:rsidR="00A95812">
        <w:rPr>
          <w:rFonts w:eastAsia="SimSun"/>
          <w:lang w:eastAsia="zh-CN"/>
        </w:rPr>
        <w:t xml:space="preserve">первичных документов </w:t>
      </w:r>
      <w:r>
        <w:rPr>
          <w:rFonts w:eastAsia="SimSun"/>
          <w:lang w:eastAsia="zh-CN"/>
        </w:rPr>
        <w:t>(приложение</w:t>
      </w:r>
      <w:r w:rsidR="005C7E79">
        <w:rPr>
          <w:rFonts w:eastAsia="SimSun"/>
          <w:lang w:eastAsia="zh-CN"/>
        </w:rPr>
        <w:t xml:space="preserve"> </w:t>
      </w:r>
      <w:r>
        <w:rPr>
          <w:rFonts w:eastAsia="SimSun"/>
          <w:lang w:eastAsia="zh-CN"/>
        </w:rPr>
        <w:t>№</w:t>
      </w:r>
      <w:r w:rsidR="006F699F">
        <w:rPr>
          <w:rFonts w:eastAsia="SimSun"/>
          <w:lang w:eastAsia="zh-CN"/>
        </w:rPr>
        <w:t xml:space="preserve"> 6</w:t>
      </w:r>
      <w:r>
        <w:rPr>
          <w:rFonts w:eastAsia="SimSun"/>
          <w:lang w:eastAsia="zh-CN"/>
        </w:rPr>
        <w:t>)</w:t>
      </w:r>
    </w:p>
    <w:p w:rsidR="003233FD" w:rsidRDefault="003233FD" w:rsidP="003233FD">
      <w:pPr>
        <w:spacing w:before="100" w:beforeAutospacing="1" w:after="100" w:afterAutospacing="1"/>
        <w:ind w:left="284" w:right="180"/>
        <w:contextualSpacing/>
        <w:jc w:val="both"/>
        <w:rPr>
          <w:rFonts w:eastAsia="SimSun"/>
          <w:lang w:eastAsia="zh-CN"/>
        </w:rPr>
      </w:pPr>
      <w:r>
        <w:rPr>
          <w:rFonts w:eastAsia="SimSun"/>
          <w:lang w:eastAsia="zh-CN"/>
        </w:rPr>
        <w:t>- Г</w:t>
      </w:r>
      <w:r w:rsidRPr="00110113">
        <w:rPr>
          <w:rFonts w:eastAsia="SimSun"/>
          <w:lang w:eastAsia="zh-CN"/>
        </w:rPr>
        <w:t xml:space="preserve">рафик документооборота учреждения (приложение </w:t>
      </w:r>
      <w:r>
        <w:rPr>
          <w:rFonts w:eastAsia="SimSun"/>
          <w:lang w:eastAsia="zh-CN"/>
        </w:rPr>
        <w:t xml:space="preserve">№ </w:t>
      </w:r>
      <w:r w:rsidR="00A95812">
        <w:rPr>
          <w:rFonts w:eastAsia="SimSun"/>
          <w:lang w:eastAsia="zh-CN"/>
        </w:rPr>
        <w:t>7</w:t>
      </w:r>
      <w:r w:rsidRPr="00110113">
        <w:rPr>
          <w:rFonts w:eastAsia="SimSun"/>
          <w:lang w:eastAsia="zh-CN"/>
        </w:rPr>
        <w:t>)</w:t>
      </w:r>
      <w:r>
        <w:rPr>
          <w:rFonts w:eastAsia="SimSun"/>
          <w:lang w:eastAsia="zh-CN"/>
        </w:rPr>
        <w:t>.</w:t>
      </w:r>
    </w:p>
    <w:p w:rsidR="0087228E" w:rsidRPr="0087228E" w:rsidRDefault="0087228E" w:rsidP="0087228E">
      <w:pPr>
        <w:spacing w:before="100" w:beforeAutospacing="1" w:after="100" w:afterAutospacing="1"/>
        <w:rPr>
          <w:color w:val="000000"/>
          <w:lang w:eastAsia="ru-RU"/>
        </w:rPr>
      </w:pPr>
      <w:r>
        <w:rPr>
          <w:bCs/>
          <w:color w:val="000000"/>
          <w:lang w:eastAsia="ru-RU"/>
        </w:rPr>
        <w:t xml:space="preserve">     - </w:t>
      </w:r>
      <w:r w:rsidRPr="0087228E">
        <w:rPr>
          <w:bCs/>
          <w:color w:val="000000"/>
          <w:lang w:eastAsia="ru-RU"/>
        </w:rPr>
        <w:t xml:space="preserve">Сопоставительная таблица соответствия видов расходов классификации расходов </w:t>
      </w:r>
      <w:r w:rsidR="00562F58">
        <w:rPr>
          <w:bCs/>
          <w:color w:val="000000"/>
          <w:lang w:eastAsia="ru-RU"/>
        </w:rPr>
        <w:t xml:space="preserve">  </w:t>
      </w:r>
      <w:r w:rsidRPr="0087228E">
        <w:rPr>
          <w:bCs/>
          <w:color w:val="000000"/>
          <w:lang w:eastAsia="ru-RU"/>
        </w:rPr>
        <w:t xml:space="preserve">бюджетов и статей (подстатей) классификации </w:t>
      </w:r>
      <w:r>
        <w:rPr>
          <w:bCs/>
          <w:color w:val="000000"/>
          <w:lang w:eastAsia="ru-RU"/>
        </w:rPr>
        <w:t>(Приложение 8)</w:t>
      </w:r>
    </w:p>
    <w:sectPr w:rsidR="0087228E" w:rsidRPr="0087228E" w:rsidSect="00172240">
      <w:footerReference w:type="even" r:id="rId15"/>
      <w:footerReference w:type="default" r:id="rId16"/>
      <w:pgSz w:w="11907" w:h="16840" w:code="9"/>
      <w:pgMar w:top="851" w:right="851" w:bottom="851"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F74" w:rsidRDefault="00993F74">
      <w:r>
        <w:separator/>
      </w:r>
    </w:p>
  </w:endnote>
  <w:endnote w:type="continuationSeparator" w:id="0">
    <w:p w:rsidR="00993F74" w:rsidRDefault="0099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F74" w:rsidRDefault="00993F74" w:rsidP="00DA61D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93F74" w:rsidRDefault="00993F7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F74" w:rsidRPr="00775FBB" w:rsidRDefault="00993F74" w:rsidP="00DA61DC">
    <w:pPr>
      <w:pStyle w:val="a4"/>
      <w:framePr w:wrap="around" w:vAnchor="text" w:hAnchor="margin" w:xAlign="center" w:y="1"/>
      <w:rPr>
        <w:rStyle w:val="a5"/>
        <w:rFonts w:ascii="Arial" w:hAnsi="Arial" w:cs="Arial"/>
        <w:sz w:val="18"/>
        <w:szCs w:val="18"/>
      </w:rPr>
    </w:pPr>
    <w:r w:rsidRPr="00775FBB">
      <w:rPr>
        <w:rStyle w:val="a5"/>
        <w:rFonts w:ascii="Arial" w:hAnsi="Arial" w:cs="Arial"/>
        <w:sz w:val="18"/>
        <w:szCs w:val="18"/>
      </w:rPr>
      <w:fldChar w:fldCharType="begin"/>
    </w:r>
    <w:r w:rsidRPr="00775FBB">
      <w:rPr>
        <w:rStyle w:val="a5"/>
        <w:rFonts w:ascii="Arial" w:hAnsi="Arial" w:cs="Arial"/>
        <w:sz w:val="18"/>
        <w:szCs w:val="18"/>
      </w:rPr>
      <w:instrText xml:space="preserve">PAGE  </w:instrText>
    </w:r>
    <w:r w:rsidRPr="00775FBB">
      <w:rPr>
        <w:rStyle w:val="a5"/>
        <w:rFonts w:ascii="Arial" w:hAnsi="Arial" w:cs="Arial"/>
        <w:sz w:val="18"/>
        <w:szCs w:val="18"/>
      </w:rPr>
      <w:fldChar w:fldCharType="separate"/>
    </w:r>
    <w:r w:rsidR="00A30EF9">
      <w:rPr>
        <w:rStyle w:val="a5"/>
        <w:rFonts w:ascii="Arial" w:hAnsi="Arial" w:cs="Arial"/>
        <w:noProof/>
        <w:sz w:val="18"/>
        <w:szCs w:val="18"/>
      </w:rPr>
      <w:t>8</w:t>
    </w:r>
    <w:r w:rsidRPr="00775FBB">
      <w:rPr>
        <w:rStyle w:val="a5"/>
        <w:rFonts w:ascii="Arial" w:hAnsi="Arial" w:cs="Arial"/>
        <w:sz w:val="18"/>
        <w:szCs w:val="18"/>
      </w:rPr>
      <w:fldChar w:fldCharType="end"/>
    </w:r>
  </w:p>
  <w:p w:rsidR="00993F74" w:rsidRDefault="00993F7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F74" w:rsidRDefault="00993F74">
      <w:r>
        <w:separator/>
      </w:r>
    </w:p>
  </w:footnote>
  <w:footnote w:type="continuationSeparator" w:id="0">
    <w:p w:rsidR="00993F74" w:rsidRDefault="00993F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6628"/>
    <w:multiLevelType w:val="hybridMultilevel"/>
    <w:tmpl w:val="A692A644"/>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
    <w:nsid w:val="0A422883"/>
    <w:multiLevelType w:val="multilevel"/>
    <w:tmpl w:val="4306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470004"/>
    <w:multiLevelType w:val="hybridMultilevel"/>
    <w:tmpl w:val="7C044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01617C"/>
    <w:multiLevelType w:val="hybridMultilevel"/>
    <w:tmpl w:val="8FD0A704"/>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4">
    <w:nsid w:val="0C4022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4A4B31"/>
    <w:multiLevelType w:val="hybridMultilevel"/>
    <w:tmpl w:val="A95A7974"/>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
    <w:nsid w:val="1B1D70ED"/>
    <w:multiLevelType w:val="hybridMultilevel"/>
    <w:tmpl w:val="F0BE4A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D91B07"/>
    <w:multiLevelType w:val="hybridMultilevel"/>
    <w:tmpl w:val="27706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E01D68"/>
    <w:multiLevelType w:val="hybridMultilevel"/>
    <w:tmpl w:val="99863278"/>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9">
    <w:nsid w:val="1BE02534"/>
    <w:multiLevelType w:val="multilevel"/>
    <w:tmpl w:val="0D40C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554629"/>
    <w:multiLevelType w:val="hybridMultilevel"/>
    <w:tmpl w:val="9A9E345E"/>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
    <w:nsid w:val="1FB22F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7F7E37"/>
    <w:multiLevelType w:val="hybridMultilevel"/>
    <w:tmpl w:val="9F76202E"/>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3">
    <w:nsid w:val="2C877257"/>
    <w:multiLevelType w:val="hybridMultilevel"/>
    <w:tmpl w:val="94587D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4">
    <w:nsid w:val="30F028F2"/>
    <w:multiLevelType w:val="hybridMultilevel"/>
    <w:tmpl w:val="24DA26C4"/>
    <w:lvl w:ilvl="0" w:tplc="04190001">
      <w:start w:val="1"/>
      <w:numFmt w:val="bullet"/>
      <w:lvlText w:val=""/>
      <w:lvlJc w:val="left"/>
      <w:pPr>
        <w:ind w:left="1798" w:hanging="360"/>
      </w:pPr>
      <w:rPr>
        <w:rFonts w:ascii="Symbol" w:hAnsi="Symbol" w:hint="default"/>
      </w:rPr>
    </w:lvl>
    <w:lvl w:ilvl="1" w:tplc="04190003" w:tentative="1">
      <w:start w:val="1"/>
      <w:numFmt w:val="bullet"/>
      <w:lvlText w:val="o"/>
      <w:lvlJc w:val="left"/>
      <w:pPr>
        <w:ind w:left="2518" w:hanging="360"/>
      </w:pPr>
      <w:rPr>
        <w:rFonts w:ascii="Courier New" w:hAnsi="Courier New" w:cs="Courier New" w:hint="default"/>
      </w:rPr>
    </w:lvl>
    <w:lvl w:ilvl="2" w:tplc="04190005" w:tentative="1">
      <w:start w:val="1"/>
      <w:numFmt w:val="bullet"/>
      <w:lvlText w:val=""/>
      <w:lvlJc w:val="left"/>
      <w:pPr>
        <w:ind w:left="3238" w:hanging="360"/>
      </w:pPr>
      <w:rPr>
        <w:rFonts w:ascii="Wingdings" w:hAnsi="Wingdings" w:hint="default"/>
      </w:rPr>
    </w:lvl>
    <w:lvl w:ilvl="3" w:tplc="04190001" w:tentative="1">
      <w:start w:val="1"/>
      <w:numFmt w:val="bullet"/>
      <w:lvlText w:val=""/>
      <w:lvlJc w:val="left"/>
      <w:pPr>
        <w:ind w:left="3958" w:hanging="360"/>
      </w:pPr>
      <w:rPr>
        <w:rFonts w:ascii="Symbol" w:hAnsi="Symbol" w:hint="default"/>
      </w:rPr>
    </w:lvl>
    <w:lvl w:ilvl="4" w:tplc="04190003" w:tentative="1">
      <w:start w:val="1"/>
      <w:numFmt w:val="bullet"/>
      <w:lvlText w:val="o"/>
      <w:lvlJc w:val="left"/>
      <w:pPr>
        <w:ind w:left="4678" w:hanging="360"/>
      </w:pPr>
      <w:rPr>
        <w:rFonts w:ascii="Courier New" w:hAnsi="Courier New" w:cs="Courier New" w:hint="default"/>
      </w:rPr>
    </w:lvl>
    <w:lvl w:ilvl="5" w:tplc="04190005" w:tentative="1">
      <w:start w:val="1"/>
      <w:numFmt w:val="bullet"/>
      <w:lvlText w:val=""/>
      <w:lvlJc w:val="left"/>
      <w:pPr>
        <w:ind w:left="5398" w:hanging="360"/>
      </w:pPr>
      <w:rPr>
        <w:rFonts w:ascii="Wingdings" w:hAnsi="Wingdings" w:hint="default"/>
      </w:rPr>
    </w:lvl>
    <w:lvl w:ilvl="6" w:tplc="04190001" w:tentative="1">
      <w:start w:val="1"/>
      <w:numFmt w:val="bullet"/>
      <w:lvlText w:val=""/>
      <w:lvlJc w:val="left"/>
      <w:pPr>
        <w:ind w:left="6118" w:hanging="360"/>
      </w:pPr>
      <w:rPr>
        <w:rFonts w:ascii="Symbol" w:hAnsi="Symbol" w:hint="default"/>
      </w:rPr>
    </w:lvl>
    <w:lvl w:ilvl="7" w:tplc="04190003" w:tentative="1">
      <w:start w:val="1"/>
      <w:numFmt w:val="bullet"/>
      <w:lvlText w:val="o"/>
      <w:lvlJc w:val="left"/>
      <w:pPr>
        <w:ind w:left="6838" w:hanging="360"/>
      </w:pPr>
      <w:rPr>
        <w:rFonts w:ascii="Courier New" w:hAnsi="Courier New" w:cs="Courier New" w:hint="default"/>
      </w:rPr>
    </w:lvl>
    <w:lvl w:ilvl="8" w:tplc="04190005" w:tentative="1">
      <w:start w:val="1"/>
      <w:numFmt w:val="bullet"/>
      <w:lvlText w:val=""/>
      <w:lvlJc w:val="left"/>
      <w:pPr>
        <w:ind w:left="7558" w:hanging="360"/>
      </w:pPr>
      <w:rPr>
        <w:rFonts w:ascii="Wingdings" w:hAnsi="Wingdings" w:hint="default"/>
      </w:rPr>
    </w:lvl>
  </w:abstractNum>
  <w:abstractNum w:abstractNumId="15">
    <w:nsid w:val="3496289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EE0ACE"/>
    <w:multiLevelType w:val="hybridMultilevel"/>
    <w:tmpl w:val="50B81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48718D"/>
    <w:multiLevelType w:val="hybridMultilevel"/>
    <w:tmpl w:val="1166FC78"/>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8">
    <w:nsid w:val="41034E04"/>
    <w:multiLevelType w:val="hybridMultilevel"/>
    <w:tmpl w:val="7F94B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5653A4"/>
    <w:multiLevelType w:val="hybridMultilevel"/>
    <w:tmpl w:val="099C0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58537A4"/>
    <w:multiLevelType w:val="multilevel"/>
    <w:tmpl w:val="96024422"/>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D74C3A"/>
    <w:multiLevelType w:val="hybridMultilevel"/>
    <w:tmpl w:val="2F52AC06"/>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2">
    <w:nsid w:val="4C341B9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8C28B5"/>
    <w:multiLevelType w:val="hybridMultilevel"/>
    <w:tmpl w:val="D62ACA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nsid w:val="53633CE7"/>
    <w:multiLevelType w:val="hybridMultilevel"/>
    <w:tmpl w:val="6BD653DC"/>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nsid w:val="53D01495"/>
    <w:multiLevelType w:val="hybridMultilevel"/>
    <w:tmpl w:val="9D624C5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6">
    <w:nsid w:val="5BC14274"/>
    <w:multiLevelType w:val="hybridMultilevel"/>
    <w:tmpl w:val="3438A1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0B13A4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B95F30"/>
    <w:multiLevelType w:val="hybridMultilevel"/>
    <w:tmpl w:val="F2741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2B32AD6"/>
    <w:multiLevelType w:val="hybridMultilevel"/>
    <w:tmpl w:val="0C509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34526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5314A5"/>
    <w:multiLevelType w:val="hybridMultilevel"/>
    <w:tmpl w:val="7C9606D4"/>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2">
    <w:nsid w:val="65BD5C2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804BA7"/>
    <w:multiLevelType w:val="hybridMultilevel"/>
    <w:tmpl w:val="2BFE1FC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4">
    <w:nsid w:val="69E53AE2"/>
    <w:multiLevelType w:val="hybridMultilevel"/>
    <w:tmpl w:val="6B0C3F2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nsid w:val="6AD41E3D"/>
    <w:multiLevelType w:val="hybridMultilevel"/>
    <w:tmpl w:val="89E6B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1F19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9"/>
  </w:num>
  <w:num w:numId="3">
    <w:abstractNumId w:val="3"/>
  </w:num>
  <w:num w:numId="4">
    <w:abstractNumId w:val="0"/>
  </w:num>
  <w:num w:numId="5">
    <w:abstractNumId w:val="17"/>
  </w:num>
  <w:num w:numId="6">
    <w:abstractNumId w:val="18"/>
  </w:num>
  <w:num w:numId="7">
    <w:abstractNumId w:val="10"/>
  </w:num>
  <w:num w:numId="8">
    <w:abstractNumId w:val="12"/>
  </w:num>
  <w:num w:numId="9">
    <w:abstractNumId w:val="24"/>
  </w:num>
  <w:num w:numId="10">
    <w:abstractNumId w:val="14"/>
  </w:num>
  <w:num w:numId="11">
    <w:abstractNumId w:val="28"/>
  </w:num>
  <w:num w:numId="12">
    <w:abstractNumId w:val="34"/>
  </w:num>
  <w:num w:numId="13">
    <w:abstractNumId w:val="25"/>
  </w:num>
  <w:num w:numId="14">
    <w:abstractNumId w:val="13"/>
  </w:num>
  <w:num w:numId="15">
    <w:abstractNumId w:val="21"/>
  </w:num>
  <w:num w:numId="16">
    <w:abstractNumId w:val="23"/>
  </w:num>
  <w:num w:numId="17">
    <w:abstractNumId w:val="31"/>
  </w:num>
  <w:num w:numId="18">
    <w:abstractNumId w:val="33"/>
  </w:num>
  <w:num w:numId="19">
    <w:abstractNumId w:val="5"/>
  </w:num>
  <w:num w:numId="20">
    <w:abstractNumId w:val="2"/>
  </w:num>
  <w:num w:numId="21">
    <w:abstractNumId w:val="29"/>
  </w:num>
  <w:num w:numId="22">
    <w:abstractNumId w:val="8"/>
  </w:num>
  <w:num w:numId="23">
    <w:abstractNumId w:val="1"/>
  </w:num>
  <w:num w:numId="24">
    <w:abstractNumId w:val="7"/>
  </w:num>
  <w:num w:numId="25">
    <w:abstractNumId w:val="26"/>
  </w:num>
  <w:num w:numId="26">
    <w:abstractNumId w:val="6"/>
  </w:num>
  <w:num w:numId="27">
    <w:abstractNumId w:val="16"/>
  </w:num>
  <w:num w:numId="28">
    <w:abstractNumId w:val="19"/>
  </w:num>
  <w:num w:numId="29">
    <w:abstractNumId w:val="35"/>
  </w:num>
  <w:num w:numId="30">
    <w:abstractNumId w:val="32"/>
  </w:num>
  <w:num w:numId="31">
    <w:abstractNumId w:val="36"/>
  </w:num>
  <w:num w:numId="32">
    <w:abstractNumId w:val="15"/>
  </w:num>
  <w:num w:numId="33">
    <w:abstractNumId w:val="22"/>
  </w:num>
  <w:num w:numId="34">
    <w:abstractNumId w:val="27"/>
  </w:num>
  <w:num w:numId="35">
    <w:abstractNumId w:val="4"/>
  </w:num>
  <w:num w:numId="36">
    <w:abstractNumId w:val="30"/>
  </w:num>
  <w:num w:numId="37">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1DC"/>
    <w:rsid w:val="00000EDE"/>
    <w:rsid w:val="000028F6"/>
    <w:rsid w:val="0000457D"/>
    <w:rsid w:val="0000599A"/>
    <w:rsid w:val="000060CB"/>
    <w:rsid w:val="00011FD9"/>
    <w:rsid w:val="00026DFA"/>
    <w:rsid w:val="0003107B"/>
    <w:rsid w:val="0003300C"/>
    <w:rsid w:val="00033913"/>
    <w:rsid w:val="0003740F"/>
    <w:rsid w:val="000412FC"/>
    <w:rsid w:val="00042A50"/>
    <w:rsid w:val="00043390"/>
    <w:rsid w:val="000469EA"/>
    <w:rsid w:val="00047AF9"/>
    <w:rsid w:val="000500BE"/>
    <w:rsid w:val="00055461"/>
    <w:rsid w:val="00063C7D"/>
    <w:rsid w:val="000654D7"/>
    <w:rsid w:val="00074C9E"/>
    <w:rsid w:val="0007762A"/>
    <w:rsid w:val="00080D6E"/>
    <w:rsid w:val="00084A8C"/>
    <w:rsid w:val="00090C7F"/>
    <w:rsid w:val="000978B3"/>
    <w:rsid w:val="00097940"/>
    <w:rsid w:val="00097C97"/>
    <w:rsid w:val="00097F43"/>
    <w:rsid w:val="000A28BA"/>
    <w:rsid w:val="000A2D1D"/>
    <w:rsid w:val="000A2EF7"/>
    <w:rsid w:val="000A55DD"/>
    <w:rsid w:val="000A679C"/>
    <w:rsid w:val="000A6AF4"/>
    <w:rsid w:val="000A7AA7"/>
    <w:rsid w:val="000B686E"/>
    <w:rsid w:val="000B7DA1"/>
    <w:rsid w:val="000C2507"/>
    <w:rsid w:val="000D06D5"/>
    <w:rsid w:val="000D2FAF"/>
    <w:rsid w:val="000D394C"/>
    <w:rsid w:val="000D4463"/>
    <w:rsid w:val="000E179E"/>
    <w:rsid w:val="000E1CD3"/>
    <w:rsid w:val="000E2B35"/>
    <w:rsid w:val="000F023B"/>
    <w:rsid w:val="000F28CC"/>
    <w:rsid w:val="000F573F"/>
    <w:rsid w:val="00102198"/>
    <w:rsid w:val="001026E8"/>
    <w:rsid w:val="0010510E"/>
    <w:rsid w:val="00107FC8"/>
    <w:rsid w:val="00110113"/>
    <w:rsid w:val="0011479A"/>
    <w:rsid w:val="00114C37"/>
    <w:rsid w:val="00115915"/>
    <w:rsid w:val="00120DD2"/>
    <w:rsid w:val="001224A2"/>
    <w:rsid w:val="00130994"/>
    <w:rsid w:val="00134CC2"/>
    <w:rsid w:val="00141133"/>
    <w:rsid w:val="001523C7"/>
    <w:rsid w:val="00157612"/>
    <w:rsid w:val="001578A1"/>
    <w:rsid w:val="00162854"/>
    <w:rsid w:val="001652E9"/>
    <w:rsid w:val="00167D64"/>
    <w:rsid w:val="00170C3A"/>
    <w:rsid w:val="00172240"/>
    <w:rsid w:val="00172544"/>
    <w:rsid w:val="00173595"/>
    <w:rsid w:val="00183009"/>
    <w:rsid w:val="00185BEB"/>
    <w:rsid w:val="001866F7"/>
    <w:rsid w:val="0018725F"/>
    <w:rsid w:val="001911BA"/>
    <w:rsid w:val="001924DE"/>
    <w:rsid w:val="0019744C"/>
    <w:rsid w:val="001A165F"/>
    <w:rsid w:val="001A1FFD"/>
    <w:rsid w:val="001A249B"/>
    <w:rsid w:val="001A256D"/>
    <w:rsid w:val="001A6955"/>
    <w:rsid w:val="001A74C2"/>
    <w:rsid w:val="001A7D82"/>
    <w:rsid w:val="001A7DFD"/>
    <w:rsid w:val="001B1C5A"/>
    <w:rsid w:val="001B3FF2"/>
    <w:rsid w:val="001B5D24"/>
    <w:rsid w:val="001C3A7E"/>
    <w:rsid w:val="001C44AC"/>
    <w:rsid w:val="001C56DF"/>
    <w:rsid w:val="001C58C1"/>
    <w:rsid w:val="001C7AD6"/>
    <w:rsid w:val="001D3F71"/>
    <w:rsid w:val="001D591D"/>
    <w:rsid w:val="001E0B42"/>
    <w:rsid w:val="001E18FF"/>
    <w:rsid w:val="001E5656"/>
    <w:rsid w:val="001E70FA"/>
    <w:rsid w:val="001F3B86"/>
    <w:rsid w:val="001F523D"/>
    <w:rsid w:val="001F791A"/>
    <w:rsid w:val="002053EF"/>
    <w:rsid w:val="00206AB4"/>
    <w:rsid w:val="002129EC"/>
    <w:rsid w:val="00212B58"/>
    <w:rsid w:val="002232EC"/>
    <w:rsid w:val="00233F37"/>
    <w:rsid w:val="00237D9D"/>
    <w:rsid w:val="00241FA8"/>
    <w:rsid w:val="0025001C"/>
    <w:rsid w:val="0025074F"/>
    <w:rsid w:val="00250F18"/>
    <w:rsid w:val="0025302E"/>
    <w:rsid w:val="002537DE"/>
    <w:rsid w:val="00254C45"/>
    <w:rsid w:val="00256446"/>
    <w:rsid w:val="00257902"/>
    <w:rsid w:val="00260434"/>
    <w:rsid w:val="00262B70"/>
    <w:rsid w:val="0027062B"/>
    <w:rsid w:val="00274738"/>
    <w:rsid w:val="002800AA"/>
    <w:rsid w:val="00286594"/>
    <w:rsid w:val="0029188A"/>
    <w:rsid w:val="00295435"/>
    <w:rsid w:val="002A4F58"/>
    <w:rsid w:val="002A5D13"/>
    <w:rsid w:val="002B08E3"/>
    <w:rsid w:val="002B2B33"/>
    <w:rsid w:val="002C3FCE"/>
    <w:rsid w:val="002C77D8"/>
    <w:rsid w:val="002D6E4A"/>
    <w:rsid w:val="002E1654"/>
    <w:rsid w:val="002F4EE6"/>
    <w:rsid w:val="002F692E"/>
    <w:rsid w:val="002F7743"/>
    <w:rsid w:val="002F7CAD"/>
    <w:rsid w:val="00321D01"/>
    <w:rsid w:val="003233FD"/>
    <w:rsid w:val="00330A4E"/>
    <w:rsid w:val="00332152"/>
    <w:rsid w:val="003335DC"/>
    <w:rsid w:val="003376D4"/>
    <w:rsid w:val="003442DD"/>
    <w:rsid w:val="003453CA"/>
    <w:rsid w:val="003473BA"/>
    <w:rsid w:val="00352A19"/>
    <w:rsid w:val="0035500B"/>
    <w:rsid w:val="003574DB"/>
    <w:rsid w:val="00357D36"/>
    <w:rsid w:val="0036170E"/>
    <w:rsid w:val="00367BCF"/>
    <w:rsid w:val="00371AAA"/>
    <w:rsid w:val="003745F2"/>
    <w:rsid w:val="0037677F"/>
    <w:rsid w:val="00387955"/>
    <w:rsid w:val="00393BB1"/>
    <w:rsid w:val="00394C91"/>
    <w:rsid w:val="003A011C"/>
    <w:rsid w:val="003A6892"/>
    <w:rsid w:val="003B23C1"/>
    <w:rsid w:val="003B410E"/>
    <w:rsid w:val="003D2192"/>
    <w:rsid w:val="003D21A8"/>
    <w:rsid w:val="003D23CB"/>
    <w:rsid w:val="003D5052"/>
    <w:rsid w:val="003E03F6"/>
    <w:rsid w:val="003E2934"/>
    <w:rsid w:val="003E6E34"/>
    <w:rsid w:val="003E75F5"/>
    <w:rsid w:val="003F3F92"/>
    <w:rsid w:val="003F56E6"/>
    <w:rsid w:val="00400F7B"/>
    <w:rsid w:val="00402CC1"/>
    <w:rsid w:val="00405864"/>
    <w:rsid w:val="00407E19"/>
    <w:rsid w:val="00411DB1"/>
    <w:rsid w:val="004168B7"/>
    <w:rsid w:val="004169C5"/>
    <w:rsid w:val="00421389"/>
    <w:rsid w:val="004332B9"/>
    <w:rsid w:val="0044126A"/>
    <w:rsid w:val="004417A8"/>
    <w:rsid w:val="00442C26"/>
    <w:rsid w:val="00444C07"/>
    <w:rsid w:val="00463B8D"/>
    <w:rsid w:val="00473D7B"/>
    <w:rsid w:val="00475D3B"/>
    <w:rsid w:val="004818C1"/>
    <w:rsid w:val="004963A5"/>
    <w:rsid w:val="004A022C"/>
    <w:rsid w:val="004A4BC9"/>
    <w:rsid w:val="004B46AB"/>
    <w:rsid w:val="004C03C0"/>
    <w:rsid w:val="004C4451"/>
    <w:rsid w:val="004C5D2B"/>
    <w:rsid w:val="004C7141"/>
    <w:rsid w:val="004D3E00"/>
    <w:rsid w:val="004D5418"/>
    <w:rsid w:val="004E10E5"/>
    <w:rsid w:val="004E3228"/>
    <w:rsid w:val="004E4318"/>
    <w:rsid w:val="004F3009"/>
    <w:rsid w:val="004F384F"/>
    <w:rsid w:val="004F465B"/>
    <w:rsid w:val="005030E4"/>
    <w:rsid w:val="00503E92"/>
    <w:rsid w:val="005060BE"/>
    <w:rsid w:val="00510295"/>
    <w:rsid w:val="005107DB"/>
    <w:rsid w:val="00510DEF"/>
    <w:rsid w:val="00511BA6"/>
    <w:rsid w:val="00513278"/>
    <w:rsid w:val="00522DE7"/>
    <w:rsid w:val="00523056"/>
    <w:rsid w:val="005251B4"/>
    <w:rsid w:val="005340C7"/>
    <w:rsid w:val="005368BC"/>
    <w:rsid w:val="00541093"/>
    <w:rsid w:val="00541105"/>
    <w:rsid w:val="005426CE"/>
    <w:rsid w:val="00542FD2"/>
    <w:rsid w:val="00543BA0"/>
    <w:rsid w:val="00544B1A"/>
    <w:rsid w:val="0054636C"/>
    <w:rsid w:val="00551AEA"/>
    <w:rsid w:val="00554B31"/>
    <w:rsid w:val="00555848"/>
    <w:rsid w:val="00562275"/>
    <w:rsid w:val="0056232C"/>
    <w:rsid w:val="00562F58"/>
    <w:rsid w:val="00563C4D"/>
    <w:rsid w:val="00567C3F"/>
    <w:rsid w:val="005714E2"/>
    <w:rsid w:val="0057534F"/>
    <w:rsid w:val="005756EF"/>
    <w:rsid w:val="00580C38"/>
    <w:rsid w:val="00584B81"/>
    <w:rsid w:val="0058577F"/>
    <w:rsid w:val="00592E7D"/>
    <w:rsid w:val="005944E0"/>
    <w:rsid w:val="0059653F"/>
    <w:rsid w:val="005B2EB4"/>
    <w:rsid w:val="005B5175"/>
    <w:rsid w:val="005B6419"/>
    <w:rsid w:val="005C2FB9"/>
    <w:rsid w:val="005C5D7D"/>
    <w:rsid w:val="005C6160"/>
    <w:rsid w:val="005C7E79"/>
    <w:rsid w:val="005D2042"/>
    <w:rsid w:val="005D3E1D"/>
    <w:rsid w:val="005D56C5"/>
    <w:rsid w:val="005E15A7"/>
    <w:rsid w:val="005E2765"/>
    <w:rsid w:val="005E39DC"/>
    <w:rsid w:val="005E5AF5"/>
    <w:rsid w:val="005F7DD5"/>
    <w:rsid w:val="005F7E88"/>
    <w:rsid w:val="006007F0"/>
    <w:rsid w:val="006014FE"/>
    <w:rsid w:val="00602429"/>
    <w:rsid w:val="00613A11"/>
    <w:rsid w:val="00615ED1"/>
    <w:rsid w:val="00617086"/>
    <w:rsid w:val="00620671"/>
    <w:rsid w:val="006221B6"/>
    <w:rsid w:val="006238CC"/>
    <w:rsid w:val="00630187"/>
    <w:rsid w:val="00630437"/>
    <w:rsid w:val="00634067"/>
    <w:rsid w:val="006409C7"/>
    <w:rsid w:val="00644C9B"/>
    <w:rsid w:val="0064505C"/>
    <w:rsid w:val="00653E8A"/>
    <w:rsid w:val="00655E83"/>
    <w:rsid w:val="00655E8F"/>
    <w:rsid w:val="00663E4D"/>
    <w:rsid w:val="00665B60"/>
    <w:rsid w:val="006749D6"/>
    <w:rsid w:val="006752C6"/>
    <w:rsid w:val="00675E79"/>
    <w:rsid w:val="00687B03"/>
    <w:rsid w:val="00693B23"/>
    <w:rsid w:val="006947BB"/>
    <w:rsid w:val="00697BE4"/>
    <w:rsid w:val="006A4CAC"/>
    <w:rsid w:val="006B6256"/>
    <w:rsid w:val="006C324F"/>
    <w:rsid w:val="006D27E9"/>
    <w:rsid w:val="006D362D"/>
    <w:rsid w:val="006D6A1B"/>
    <w:rsid w:val="006E0D47"/>
    <w:rsid w:val="006F4F12"/>
    <w:rsid w:val="006F61AC"/>
    <w:rsid w:val="006F699F"/>
    <w:rsid w:val="006F6BC4"/>
    <w:rsid w:val="00706A46"/>
    <w:rsid w:val="00714358"/>
    <w:rsid w:val="00715A22"/>
    <w:rsid w:val="0072102F"/>
    <w:rsid w:val="0072103A"/>
    <w:rsid w:val="007220F6"/>
    <w:rsid w:val="00733F1F"/>
    <w:rsid w:val="00746FF4"/>
    <w:rsid w:val="00750858"/>
    <w:rsid w:val="007567F1"/>
    <w:rsid w:val="00764271"/>
    <w:rsid w:val="00764B11"/>
    <w:rsid w:val="00765107"/>
    <w:rsid w:val="00766793"/>
    <w:rsid w:val="00771935"/>
    <w:rsid w:val="007826B4"/>
    <w:rsid w:val="00785D25"/>
    <w:rsid w:val="007921A4"/>
    <w:rsid w:val="00796613"/>
    <w:rsid w:val="00797C79"/>
    <w:rsid w:val="007A14AC"/>
    <w:rsid w:val="007B53F2"/>
    <w:rsid w:val="007B62EA"/>
    <w:rsid w:val="007B79AE"/>
    <w:rsid w:val="007B79F4"/>
    <w:rsid w:val="007C305D"/>
    <w:rsid w:val="007D04DF"/>
    <w:rsid w:val="007D0748"/>
    <w:rsid w:val="007D2BF3"/>
    <w:rsid w:val="007D4238"/>
    <w:rsid w:val="007D66F6"/>
    <w:rsid w:val="007D75D3"/>
    <w:rsid w:val="007E3B39"/>
    <w:rsid w:val="007E4011"/>
    <w:rsid w:val="007E7C5A"/>
    <w:rsid w:val="007F1150"/>
    <w:rsid w:val="007F7CC0"/>
    <w:rsid w:val="008002E5"/>
    <w:rsid w:val="00802A83"/>
    <w:rsid w:val="008143F9"/>
    <w:rsid w:val="00815DDF"/>
    <w:rsid w:val="0082141C"/>
    <w:rsid w:val="008252E4"/>
    <w:rsid w:val="00825E67"/>
    <w:rsid w:val="00826D5B"/>
    <w:rsid w:val="008278EB"/>
    <w:rsid w:val="00831388"/>
    <w:rsid w:val="0083778A"/>
    <w:rsid w:val="00844497"/>
    <w:rsid w:val="00844922"/>
    <w:rsid w:val="00847238"/>
    <w:rsid w:val="008544A0"/>
    <w:rsid w:val="00855E9B"/>
    <w:rsid w:val="00855F7C"/>
    <w:rsid w:val="00864B2D"/>
    <w:rsid w:val="00865F0E"/>
    <w:rsid w:val="008715D1"/>
    <w:rsid w:val="0087228E"/>
    <w:rsid w:val="00874EF2"/>
    <w:rsid w:val="0087585C"/>
    <w:rsid w:val="00875863"/>
    <w:rsid w:val="00875F32"/>
    <w:rsid w:val="00881CC3"/>
    <w:rsid w:val="008937C1"/>
    <w:rsid w:val="00896104"/>
    <w:rsid w:val="00896483"/>
    <w:rsid w:val="008A07F7"/>
    <w:rsid w:val="008A255D"/>
    <w:rsid w:val="008A336C"/>
    <w:rsid w:val="008A4472"/>
    <w:rsid w:val="008A4614"/>
    <w:rsid w:val="008B0AC8"/>
    <w:rsid w:val="008B2B90"/>
    <w:rsid w:val="008C0D98"/>
    <w:rsid w:val="008C3BF9"/>
    <w:rsid w:val="008C6257"/>
    <w:rsid w:val="008D55B2"/>
    <w:rsid w:val="008E2250"/>
    <w:rsid w:val="008E59C5"/>
    <w:rsid w:val="008E5C21"/>
    <w:rsid w:val="008F155B"/>
    <w:rsid w:val="008F51F4"/>
    <w:rsid w:val="008F5246"/>
    <w:rsid w:val="008F69B5"/>
    <w:rsid w:val="0090107F"/>
    <w:rsid w:val="009060F0"/>
    <w:rsid w:val="0092364F"/>
    <w:rsid w:val="0092485E"/>
    <w:rsid w:val="00925D8E"/>
    <w:rsid w:val="0093213C"/>
    <w:rsid w:val="00932E92"/>
    <w:rsid w:val="009339B0"/>
    <w:rsid w:val="00935571"/>
    <w:rsid w:val="0094223B"/>
    <w:rsid w:val="00942C4F"/>
    <w:rsid w:val="009448DF"/>
    <w:rsid w:val="00947E95"/>
    <w:rsid w:val="009500F7"/>
    <w:rsid w:val="00951D8E"/>
    <w:rsid w:val="00963869"/>
    <w:rsid w:val="00964E0A"/>
    <w:rsid w:val="00965062"/>
    <w:rsid w:val="009664E5"/>
    <w:rsid w:val="009673F4"/>
    <w:rsid w:val="00967839"/>
    <w:rsid w:val="009700FC"/>
    <w:rsid w:val="009721C0"/>
    <w:rsid w:val="00975CAB"/>
    <w:rsid w:val="00975DD7"/>
    <w:rsid w:val="009808D9"/>
    <w:rsid w:val="00993F74"/>
    <w:rsid w:val="00995C8B"/>
    <w:rsid w:val="009A6A0D"/>
    <w:rsid w:val="009C4F03"/>
    <w:rsid w:val="009D411A"/>
    <w:rsid w:val="009E3B27"/>
    <w:rsid w:val="00A03F95"/>
    <w:rsid w:val="00A04629"/>
    <w:rsid w:val="00A0670F"/>
    <w:rsid w:val="00A0717E"/>
    <w:rsid w:val="00A12DE4"/>
    <w:rsid w:val="00A176FF"/>
    <w:rsid w:val="00A20FDC"/>
    <w:rsid w:val="00A25D87"/>
    <w:rsid w:val="00A25EF0"/>
    <w:rsid w:val="00A25F18"/>
    <w:rsid w:val="00A30EF9"/>
    <w:rsid w:val="00A31696"/>
    <w:rsid w:val="00A459D3"/>
    <w:rsid w:val="00A55764"/>
    <w:rsid w:val="00A6118A"/>
    <w:rsid w:val="00A624C4"/>
    <w:rsid w:val="00A64C08"/>
    <w:rsid w:val="00A67B3C"/>
    <w:rsid w:val="00A717D9"/>
    <w:rsid w:val="00A71E94"/>
    <w:rsid w:val="00A73063"/>
    <w:rsid w:val="00A74549"/>
    <w:rsid w:val="00A75006"/>
    <w:rsid w:val="00A81AB1"/>
    <w:rsid w:val="00A82B54"/>
    <w:rsid w:val="00A85CE9"/>
    <w:rsid w:val="00A90BC1"/>
    <w:rsid w:val="00A92A95"/>
    <w:rsid w:val="00A95812"/>
    <w:rsid w:val="00A97313"/>
    <w:rsid w:val="00A976D5"/>
    <w:rsid w:val="00AA06EB"/>
    <w:rsid w:val="00AA233F"/>
    <w:rsid w:val="00AA3B57"/>
    <w:rsid w:val="00AA4C75"/>
    <w:rsid w:val="00AA57DE"/>
    <w:rsid w:val="00AA5E2F"/>
    <w:rsid w:val="00AB2723"/>
    <w:rsid w:val="00AC702A"/>
    <w:rsid w:val="00AD2244"/>
    <w:rsid w:val="00AE15C4"/>
    <w:rsid w:val="00AE485A"/>
    <w:rsid w:val="00AF0815"/>
    <w:rsid w:val="00AF26AC"/>
    <w:rsid w:val="00AF6CB8"/>
    <w:rsid w:val="00B00F4F"/>
    <w:rsid w:val="00B04B62"/>
    <w:rsid w:val="00B04C64"/>
    <w:rsid w:val="00B05D90"/>
    <w:rsid w:val="00B1085D"/>
    <w:rsid w:val="00B12C00"/>
    <w:rsid w:val="00B22353"/>
    <w:rsid w:val="00B23E0B"/>
    <w:rsid w:val="00B260E0"/>
    <w:rsid w:val="00B34FCC"/>
    <w:rsid w:val="00B35A3C"/>
    <w:rsid w:val="00B37BC2"/>
    <w:rsid w:val="00B40F9D"/>
    <w:rsid w:val="00B44EAE"/>
    <w:rsid w:val="00B53308"/>
    <w:rsid w:val="00B536B8"/>
    <w:rsid w:val="00B55CF4"/>
    <w:rsid w:val="00B56018"/>
    <w:rsid w:val="00B6468E"/>
    <w:rsid w:val="00B71666"/>
    <w:rsid w:val="00B720F8"/>
    <w:rsid w:val="00B73A57"/>
    <w:rsid w:val="00B8087A"/>
    <w:rsid w:val="00B8257C"/>
    <w:rsid w:val="00B85BAB"/>
    <w:rsid w:val="00B86091"/>
    <w:rsid w:val="00B862E4"/>
    <w:rsid w:val="00B86A13"/>
    <w:rsid w:val="00B900C8"/>
    <w:rsid w:val="00B9310D"/>
    <w:rsid w:val="00B9351A"/>
    <w:rsid w:val="00B94169"/>
    <w:rsid w:val="00B94B03"/>
    <w:rsid w:val="00BA0505"/>
    <w:rsid w:val="00BA3844"/>
    <w:rsid w:val="00BA6C65"/>
    <w:rsid w:val="00BB7BAE"/>
    <w:rsid w:val="00BB7C66"/>
    <w:rsid w:val="00BC6972"/>
    <w:rsid w:val="00BD09FC"/>
    <w:rsid w:val="00BD202D"/>
    <w:rsid w:val="00BD4924"/>
    <w:rsid w:val="00BD5AB7"/>
    <w:rsid w:val="00BE0B6B"/>
    <w:rsid w:val="00BE4166"/>
    <w:rsid w:val="00BF03DB"/>
    <w:rsid w:val="00BF0A3F"/>
    <w:rsid w:val="00BF49D2"/>
    <w:rsid w:val="00BF5559"/>
    <w:rsid w:val="00C00FCF"/>
    <w:rsid w:val="00C05DA6"/>
    <w:rsid w:val="00C11F3A"/>
    <w:rsid w:val="00C15C40"/>
    <w:rsid w:val="00C17A26"/>
    <w:rsid w:val="00C25D6B"/>
    <w:rsid w:val="00C354D2"/>
    <w:rsid w:val="00C4723B"/>
    <w:rsid w:val="00C663C9"/>
    <w:rsid w:val="00C73AE4"/>
    <w:rsid w:val="00C743EE"/>
    <w:rsid w:val="00C75E0F"/>
    <w:rsid w:val="00C77AF7"/>
    <w:rsid w:val="00C80845"/>
    <w:rsid w:val="00C85EB4"/>
    <w:rsid w:val="00C904D3"/>
    <w:rsid w:val="00C90F9D"/>
    <w:rsid w:val="00C91D3D"/>
    <w:rsid w:val="00C95DBA"/>
    <w:rsid w:val="00C97DD0"/>
    <w:rsid w:val="00CA4812"/>
    <w:rsid w:val="00CA4D9B"/>
    <w:rsid w:val="00CA642A"/>
    <w:rsid w:val="00CA6A4C"/>
    <w:rsid w:val="00CB0E71"/>
    <w:rsid w:val="00CB17EE"/>
    <w:rsid w:val="00CC1707"/>
    <w:rsid w:val="00CC6223"/>
    <w:rsid w:val="00CC7D3A"/>
    <w:rsid w:val="00CD245A"/>
    <w:rsid w:val="00CD3789"/>
    <w:rsid w:val="00CD5AD6"/>
    <w:rsid w:val="00CD7A0E"/>
    <w:rsid w:val="00CE376E"/>
    <w:rsid w:val="00CE6526"/>
    <w:rsid w:val="00CE6563"/>
    <w:rsid w:val="00CE7FFD"/>
    <w:rsid w:val="00CF20B7"/>
    <w:rsid w:val="00CF42C5"/>
    <w:rsid w:val="00CF44BD"/>
    <w:rsid w:val="00CF46B9"/>
    <w:rsid w:val="00D04F23"/>
    <w:rsid w:val="00D102E1"/>
    <w:rsid w:val="00D11B9B"/>
    <w:rsid w:val="00D12C09"/>
    <w:rsid w:val="00D132A0"/>
    <w:rsid w:val="00D13A4A"/>
    <w:rsid w:val="00D14FDD"/>
    <w:rsid w:val="00D2388C"/>
    <w:rsid w:val="00D25BCE"/>
    <w:rsid w:val="00D26827"/>
    <w:rsid w:val="00D27A14"/>
    <w:rsid w:val="00D30020"/>
    <w:rsid w:val="00D30561"/>
    <w:rsid w:val="00D3151F"/>
    <w:rsid w:val="00D35D70"/>
    <w:rsid w:val="00D41755"/>
    <w:rsid w:val="00D41D24"/>
    <w:rsid w:val="00D42118"/>
    <w:rsid w:val="00D46C3A"/>
    <w:rsid w:val="00D478D7"/>
    <w:rsid w:val="00D57B2F"/>
    <w:rsid w:val="00D62898"/>
    <w:rsid w:val="00D648E0"/>
    <w:rsid w:val="00D82468"/>
    <w:rsid w:val="00D8717F"/>
    <w:rsid w:val="00D8761A"/>
    <w:rsid w:val="00D90AD7"/>
    <w:rsid w:val="00D91B77"/>
    <w:rsid w:val="00D92A07"/>
    <w:rsid w:val="00D959C0"/>
    <w:rsid w:val="00D9784B"/>
    <w:rsid w:val="00DA3BC4"/>
    <w:rsid w:val="00DA61DC"/>
    <w:rsid w:val="00DB09A2"/>
    <w:rsid w:val="00DB4B90"/>
    <w:rsid w:val="00DB6A29"/>
    <w:rsid w:val="00DC2C57"/>
    <w:rsid w:val="00DC4FF9"/>
    <w:rsid w:val="00DC7222"/>
    <w:rsid w:val="00DD08D2"/>
    <w:rsid w:val="00DD2B3E"/>
    <w:rsid w:val="00DD322E"/>
    <w:rsid w:val="00DE1E21"/>
    <w:rsid w:val="00DE2DEF"/>
    <w:rsid w:val="00DE4072"/>
    <w:rsid w:val="00DE6850"/>
    <w:rsid w:val="00DF3A5A"/>
    <w:rsid w:val="00DF6D48"/>
    <w:rsid w:val="00DF744D"/>
    <w:rsid w:val="00DF7DCC"/>
    <w:rsid w:val="00E066BF"/>
    <w:rsid w:val="00E13C40"/>
    <w:rsid w:val="00E13C93"/>
    <w:rsid w:val="00E14C1B"/>
    <w:rsid w:val="00E1755B"/>
    <w:rsid w:val="00E27302"/>
    <w:rsid w:val="00E37341"/>
    <w:rsid w:val="00E37A7B"/>
    <w:rsid w:val="00E42855"/>
    <w:rsid w:val="00E447DF"/>
    <w:rsid w:val="00E45BCE"/>
    <w:rsid w:val="00E51C3E"/>
    <w:rsid w:val="00E52D9A"/>
    <w:rsid w:val="00E533EE"/>
    <w:rsid w:val="00E5663E"/>
    <w:rsid w:val="00E60B82"/>
    <w:rsid w:val="00E64B8E"/>
    <w:rsid w:val="00E659DE"/>
    <w:rsid w:val="00E67E4B"/>
    <w:rsid w:val="00E7031E"/>
    <w:rsid w:val="00E73F49"/>
    <w:rsid w:val="00E75A0B"/>
    <w:rsid w:val="00E76C8A"/>
    <w:rsid w:val="00E80F7C"/>
    <w:rsid w:val="00E859F7"/>
    <w:rsid w:val="00E970BD"/>
    <w:rsid w:val="00E97899"/>
    <w:rsid w:val="00EA329E"/>
    <w:rsid w:val="00EB2D69"/>
    <w:rsid w:val="00EB515A"/>
    <w:rsid w:val="00ED6A7E"/>
    <w:rsid w:val="00EE4648"/>
    <w:rsid w:val="00EE4B14"/>
    <w:rsid w:val="00EE75C6"/>
    <w:rsid w:val="00EF1A8C"/>
    <w:rsid w:val="00EF1CC6"/>
    <w:rsid w:val="00EF6F37"/>
    <w:rsid w:val="00EF7984"/>
    <w:rsid w:val="00F04452"/>
    <w:rsid w:val="00F11976"/>
    <w:rsid w:val="00F1459E"/>
    <w:rsid w:val="00F14EC5"/>
    <w:rsid w:val="00F172EC"/>
    <w:rsid w:val="00F209CB"/>
    <w:rsid w:val="00F24384"/>
    <w:rsid w:val="00F24CB3"/>
    <w:rsid w:val="00F25FD6"/>
    <w:rsid w:val="00F26B25"/>
    <w:rsid w:val="00F327EF"/>
    <w:rsid w:val="00F33B96"/>
    <w:rsid w:val="00F363F3"/>
    <w:rsid w:val="00F366DA"/>
    <w:rsid w:val="00F43B7D"/>
    <w:rsid w:val="00F46D40"/>
    <w:rsid w:val="00F46F75"/>
    <w:rsid w:val="00F53F78"/>
    <w:rsid w:val="00F5638C"/>
    <w:rsid w:val="00F5676E"/>
    <w:rsid w:val="00F673C1"/>
    <w:rsid w:val="00F70AE6"/>
    <w:rsid w:val="00F72D1E"/>
    <w:rsid w:val="00F72DC7"/>
    <w:rsid w:val="00F73DB4"/>
    <w:rsid w:val="00F765F8"/>
    <w:rsid w:val="00F8116A"/>
    <w:rsid w:val="00F85426"/>
    <w:rsid w:val="00F857AD"/>
    <w:rsid w:val="00F92501"/>
    <w:rsid w:val="00F92DCE"/>
    <w:rsid w:val="00F963DB"/>
    <w:rsid w:val="00F97408"/>
    <w:rsid w:val="00FA33E7"/>
    <w:rsid w:val="00FB1D55"/>
    <w:rsid w:val="00FC013F"/>
    <w:rsid w:val="00FC0356"/>
    <w:rsid w:val="00FC4454"/>
    <w:rsid w:val="00FC51B5"/>
    <w:rsid w:val="00FD05CC"/>
    <w:rsid w:val="00FD5C7F"/>
    <w:rsid w:val="00FD766A"/>
    <w:rsid w:val="00FE645B"/>
    <w:rsid w:val="00FF1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61DC"/>
    <w:rPr>
      <w:sz w:val="24"/>
      <w:szCs w:val="24"/>
      <w:lang w:eastAsia="en-US"/>
    </w:rPr>
  </w:style>
  <w:style w:type="paragraph" w:styleId="1">
    <w:name w:val="heading 1"/>
    <w:basedOn w:val="a"/>
    <w:next w:val="a"/>
    <w:link w:val="10"/>
    <w:qFormat/>
    <w:rsid w:val="003E2934"/>
    <w:pPr>
      <w:keepNext/>
      <w:spacing w:before="240" w:after="60"/>
      <w:outlineLvl w:val="0"/>
    </w:pPr>
    <w:rPr>
      <w:rFonts w:ascii="Arial" w:hAnsi="Arial" w:cs="Arial"/>
      <w:b/>
      <w:bCs/>
      <w:kern w:val="32"/>
      <w:sz w:val="32"/>
      <w:szCs w:val="32"/>
    </w:rPr>
  </w:style>
  <w:style w:type="paragraph" w:styleId="2">
    <w:name w:val="heading 2"/>
    <w:basedOn w:val="a"/>
    <w:next w:val="a"/>
    <w:qFormat/>
    <w:rsid w:val="00DA61DC"/>
    <w:pPr>
      <w:keepNext/>
      <w:spacing w:before="240" w:after="60"/>
      <w:outlineLvl w:val="1"/>
    </w:pPr>
    <w:rPr>
      <w:rFonts w:ascii="Arial" w:hAnsi="Arial" w:cs="Arial"/>
      <w:b/>
      <w:bCs/>
      <w:i/>
      <w:iCs/>
      <w:sz w:val="28"/>
      <w:szCs w:val="28"/>
    </w:rPr>
  </w:style>
  <w:style w:type="paragraph" w:styleId="3">
    <w:name w:val="heading 3"/>
    <w:basedOn w:val="a"/>
    <w:next w:val="a"/>
    <w:qFormat/>
    <w:rsid w:val="00DF3A5A"/>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F72D1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link w:val="31"/>
    <w:rsid w:val="00DA61DC"/>
    <w:pPr>
      <w:spacing w:line="360" w:lineRule="auto"/>
      <w:ind w:left="360"/>
      <w:jc w:val="both"/>
    </w:pPr>
    <w:rPr>
      <w:sz w:val="28"/>
      <w:lang w:eastAsia="ru-RU"/>
    </w:rPr>
  </w:style>
  <w:style w:type="table" w:styleId="a3">
    <w:name w:val="Table Grid"/>
    <w:basedOn w:val="a1"/>
    <w:rsid w:val="00DA61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DA61DC"/>
    <w:pPr>
      <w:tabs>
        <w:tab w:val="center" w:pos="4677"/>
        <w:tab w:val="right" w:pos="9355"/>
      </w:tabs>
    </w:pPr>
    <w:rPr>
      <w:lang w:eastAsia="ru-RU"/>
    </w:rPr>
  </w:style>
  <w:style w:type="character" w:styleId="a5">
    <w:name w:val="page number"/>
    <w:basedOn w:val="a0"/>
    <w:rsid w:val="00DA61DC"/>
  </w:style>
  <w:style w:type="paragraph" w:customStyle="1" w:styleId="Oaeno">
    <w:name w:val="Oaeno"/>
    <w:basedOn w:val="a"/>
    <w:link w:val="Oaeno0"/>
    <w:rsid w:val="00DA61DC"/>
    <w:pPr>
      <w:widowControl w:val="0"/>
    </w:pPr>
    <w:rPr>
      <w:rFonts w:ascii="Courier New" w:hAnsi="Courier New"/>
      <w:sz w:val="20"/>
      <w:szCs w:val="20"/>
      <w:lang w:eastAsia="ru-RU"/>
    </w:rPr>
  </w:style>
  <w:style w:type="paragraph" w:customStyle="1" w:styleId="ConsPlusNormal">
    <w:name w:val="ConsPlusNormal"/>
    <w:rsid w:val="00DA61DC"/>
    <w:pPr>
      <w:widowControl w:val="0"/>
      <w:ind w:firstLine="720"/>
    </w:pPr>
    <w:rPr>
      <w:rFonts w:ascii="Arial" w:hAnsi="Arial"/>
      <w:snapToGrid w:val="0"/>
    </w:rPr>
  </w:style>
  <w:style w:type="paragraph" w:styleId="a6">
    <w:name w:val="Balloon Text"/>
    <w:basedOn w:val="a"/>
    <w:semiHidden/>
    <w:rsid w:val="008544A0"/>
    <w:rPr>
      <w:rFonts w:ascii="Tahoma" w:hAnsi="Tahoma" w:cs="Tahoma"/>
      <w:sz w:val="16"/>
      <w:szCs w:val="16"/>
    </w:rPr>
  </w:style>
  <w:style w:type="character" w:styleId="a7">
    <w:name w:val="Hyperlink"/>
    <w:basedOn w:val="a0"/>
    <w:rsid w:val="003E2934"/>
    <w:rPr>
      <w:color w:val="076F2F"/>
      <w:u w:val="single"/>
    </w:rPr>
  </w:style>
  <w:style w:type="character" w:customStyle="1" w:styleId="titledateend">
    <w:name w:val="title_date_end"/>
    <w:basedOn w:val="a0"/>
    <w:rsid w:val="003E2934"/>
  </w:style>
  <w:style w:type="character" w:customStyle="1" w:styleId="date2">
    <w:name w:val="date2"/>
    <w:basedOn w:val="a0"/>
    <w:rsid w:val="003E2934"/>
  </w:style>
  <w:style w:type="character" w:customStyle="1" w:styleId="extsize">
    <w:name w:val="ext_size"/>
    <w:basedOn w:val="a0"/>
    <w:rsid w:val="003E2934"/>
  </w:style>
  <w:style w:type="character" w:styleId="a8">
    <w:name w:val="Strong"/>
    <w:basedOn w:val="a0"/>
    <w:uiPriority w:val="22"/>
    <w:qFormat/>
    <w:rsid w:val="001578A1"/>
    <w:rPr>
      <w:b/>
      <w:bCs/>
      <w:color w:val="444444"/>
      <w:sz w:val="15"/>
      <w:szCs w:val="15"/>
    </w:rPr>
  </w:style>
  <w:style w:type="paragraph" w:styleId="a9">
    <w:name w:val="Normal (Web)"/>
    <w:basedOn w:val="a"/>
    <w:link w:val="aa"/>
    <w:uiPriority w:val="99"/>
    <w:rsid w:val="001578A1"/>
    <w:pPr>
      <w:spacing w:before="100" w:beforeAutospacing="1" w:after="100" w:afterAutospacing="1"/>
    </w:pPr>
    <w:rPr>
      <w:lang w:eastAsia="ru-RU"/>
    </w:rPr>
  </w:style>
  <w:style w:type="paragraph" w:styleId="ab">
    <w:name w:val="Body Text Indent"/>
    <w:basedOn w:val="a"/>
    <w:rsid w:val="00AE485A"/>
    <w:pPr>
      <w:spacing w:after="120"/>
      <w:ind w:left="283"/>
    </w:pPr>
  </w:style>
  <w:style w:type="paragraph" w:customStyle="1" w:styleId="ConsPlusTitle">
    <w:name w:val="ConsPlusTitle"/>
    <w:rsid w:val="00AE485A"/>
    <w:pPr>
      <w:autoSpaceDE w:val="0"/>
      <w:autoSpaceDN w:val="0"/>
      <w:adjustRightInd w:val="0"/>
    </w:pPr>
    <w:rPr>
      <w:b/>
      <w:bCs/>
      <w:sz w:val="28"/>
      <w:szCs w:val="28"/>
    </w:rPr>
  </w:style>
  <w:style w:type="character" w:customStyle="1" w:styleId="apple-converted-space">
    <w:name w:val="apple-converted-space"/>
    <w:basedOn w:val="a0"/>
    <w:rsid w:val="009A6A0D"/>
  </w:style>
  <w:style w:type="paragraph" w:customStyle="1" w:styleId="s1">
    <w:name w:val="s_1"/>
    <w:basedOn w:val="a"/>
    <w:rsid w:val="001652E9"/>
    <w:pPr>
      <w:spacing w:before="100" w:beforeAutospacing="1" w:after="100" w:afterAutospacing="1"/>
    </w:pPr>
    <w:rPr>
      <w:lang w:eastAsia="ru-RU"/>
    </w:rPr>
  </w:style>
  <w:style w:type="character" w:customStyle="1" w:styleId="aa">
    <w:name w:val="Обычный (веб) Знак"/>
    <w:basedOn w:val="a0"/>
    <w:link w:val="a9"/>
    <w:uiPriority w:val="99"/>
    <w:rsid w:val="001652E9"/>
    <w:rPr>
      <w:sz w:val="24"/>
      <w:szCs w:val="24"/>
      <w:lang w:val="ru-RU" w:eastAsia="ru-RU" w:bidi="ar-SA"/>
    </w:rPr>
  </w:style>
  <w:style w:type="paragraph" w:customStyle="1" w:styleId="s3">
    <w:name w:val="s_3"/>
    <w:basedOn w:val="a"/>
    <w:rsid w:val="00DF6D48"/>
    <w:pPr>
      <w:spacing w:before="100" w:beforeAutospacing="1" w:after="100" w:afterAutospacing="1"/>
    </w:pPr>
    <w:rPr>
      <w:lang w:eastAsia="ru-RU"/>
    </w:rPr>
  </w:style>
  <w:style w:type="character" w:customStyle="1" w:styleId="s9">
    <w:name w:val="s_9"/>
    <w:basedOn w:val="a0"/>
    <w:rsid w:val="00CB0E71"/>
  </w:style>
  <w:style w:type="character" w:customStyle="1" w:styleId="31">
    <w:name w:val="Основной текст 3 Знак"/>
    <w:basedOn w:val="a0"/>
    <w:link w:val="30"/>
    <w:rsid w:val="002129EC"/>
    <w:rPr>
      <w:sz w:val="28"/>
      <w:szCs w:val="24"/>
      <w:lang w:val="ru-RU" w:eastAsia="ru-RU" w:bidi="ar-SA"/>
    </w:rPr>
  </w:style>
  <w:style w:type="character" w:customStyle="1" w:styleId="Oaeno0">
    <w:name w:val="Oaeno Знак"/>
    <w:basedOn w:val="a0"/>
    <w:link w:val="Oaeno"/>
    <w:rsid w:val="003E6E34"/>
    <w:rPr>
      <w:rFonts w:ascii="Courier New" w:hAnsi="Courier New"/>
      <w:lang w:val="ru-RU" w:eastAsia="ru-RU" w:bidi="ar-SA"/>
    </w:rPr>
  </w:style>
  <w:style w:type="character" w:customStyle="1" w:styleId="40">
    <w:name w:val="Заголовок 4 Знак"/>
    <w:basedOn w:val="a0"/>
    <w:link w:val="4"/>
    <w:semiHidden/>
    <w:rsid w:val="00F72D1E"/>
    <w:rPr>
      <w:rFonts w:asciiTheme="majorHAnsi" w:eastAsiaTheme="majorEastAsia" w:hAnsiTheme="majorHAnsi" w:cstheme="majorBidi"/>
      <w:b/>
      <w:bCs/>
      <w:i/>
      <w:iCs/>
      <w:color w:val="4F81BD" w:themeColor="accent1"/>
      <w:sz w:val="24"/>
      <w:szCs w:val="24"/>
      <w:lang w:eastAsia="en-US"/>
    </w:rPr>
  </w:style>
  <w:style w:type="paragraph" w:customStyle="1" w:styleId="s52">
    <w:name w:val="s_52"/>
    <w:basedOn w:val="a"/>
    <w:rsid w:val="00F72D1E"/>
    <w:pPr>
      <w:spacing w:before="100" w:beforeAutospacing="1" w:after="100" w:afterAutospacing="1"/>
    </w:pPr>
    <w:rPr>
      <w:lang w:eastAsia="ru-RU"/>
    </w:rPr>
  </w:style>
  <w:style w:type="character" w:customStyle="1" w:styleId="10">
    <w:name w:val="Заголовок 1 Знак"/>
    <w:basedOn w:val="a0"/>
    <w:link w:val="1"/>
    <w:rsid w:val="00947E95"/>
    <w:rPr>
      <w:rFonts w:ascii="Arial" w:hAnsi="Arial" w:cs="Arial"/>
      <w:b/>
      <w:bCs/>
      <w:kern w:val="32"/>
      <w:sz w:val="32"/>
      <w:szCs w:val="32"/>
      <w:lang w:eastAsia="en-US"/>
    </w:rPr>
  </w:style>
  <w:style w:type="paragraph" w:customStyle="1" w:styleId="makeword">
    <w:name w:val="makeword"/>
    <w:basedOn w:val="a"/>
    <w:uiPriority w:val="99"/>
    <w:rsid w:val="00212B58"/>
    <w:pPr>
      <w:spacing w:before="100" w:beforeAutospacing="1" w:after="136"/>
    </w:pPr>
    <w:rPr>
      <w:rFonts w:eastAsiaTheme="minorEastAsia"/>
      <w:lang w:eastAsia="ru-RU"/>
    </w:rPr>
  </w:style>
  <w:style w:type="paragraph" w:customStyle="1" w:styleId="groupmakeword">
    <w:name w:val="groupmakeword"/>
    <w:basedOn w:val="a"/>
    <w:uiPriority w:val="99"/>
    <w:rsid w:val="00212B58"/>
    <w:pPr>
      <w:spacing w:before="100" w:beforeAutospacing="1" w:after="100" w:afterAutospacing="1"/>
    </w:pPr>
    <w:rPr>
      <w:rFonts w:eastAsiaTheme="minorEastAsia"/>
      <w:lang w:eastAsia="ru-RU"/>
    </w:rPr>
  </w:style>
  <w:style w:type="paragraph" w:styleId="ac">
    <w:name w:val="List Paragraph"/>
    <w:basedOn w:val="a"/>
    <w:uiPriority w:val="34"/>
    <w:qFormat/>
    <w:rsid w:val="00212B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61DC"/>
    <w:rPr>
      <w:sz w:val="24"/>
      <w:szCs w:val="24"/>
      <w:lang w:eastAsia="en-US"/>
    </w:rPr>
  </w:style>
  <w:style w:type="paragraph" w:styleId="1">
    <w:name w:val="heading 1"/>
    <w:basedOn w:val="a"/>
    <w:next w:val="a"/>
    <w:link w:val="10"/>
    <w:qFormat/>
    <w:rsid w:val="003E2934"/>
    <w:pPr>
      <w:keepNext/>
      <w:spacing w:before="240" w:after="60"/>
      <w:outlineLvl w:val="0"/>
    </w:pPr>
    <w:rPr>
      <w:rFonts w:ascii="Arial" w:hAnsi="Arial" w:cs="Arial"/>
      <w:b/>
      <w:bCs/>
      <w:kern w:val="32"/>
      <w:sz w:val="32"/>
      <w:szCs w:val="32"/>
    </w:rPr>
  </w:style>
  <w:style w:type="paragraph" w:styleId="2">
    <w:name w:val="heading 2"/>
    <w:basedOn w:val="a"/>
    <w:next w:val="a"/>
    <w:qFormat/>
    <w:rsid w:val="00DA61DC"/>
    <w:pPr>
      <w:keepNext/>
      <w:spacing w:before="240" w:after="60"/>
      <w:outlineLvl w:val="1"/>
    </w:pPr>
    <w:rPr>
      <w:rFonts w:ascii="Arial" w:hAnsi="Arial" w:cs="Arial"/>
      <w:b/>
      <w:bCs/>
      <w:i/>
      <w:iCs/>
      <w:sz w:val="28"/>
      <w:szCs w:val="28"/>
    </w:rPr>
  </w:style>
  <w:style w:type="paragraph" w:styleId="3">
    <w:name w:val="heading 3"/>
    <w:basedOn w:val="a"/>
    <w:next w:val="a"/>
    <w:qFormat/>
    <w:rsid w:val="00DF3A5A"/>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F72D1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link w:val="31"/>
    <w:rsid w:val="00DA61DC"/>
    <w:pPr>
      <w:spacing w:line="360" w:lineRule="auto"/>
      <w:ind w:left="360"/>
      <w:jc w:val="both"/>
    </w:pPr>
    <w:rPr>
      <w:sz w:val="28"/>
      <w:lang w:eastAsia="ru-RU"/>
    </w:rPr>
  </w:style>
  <w:style w:type="table" w:styleId="a3">
    <w:name w:val="Table Grid"/>
    <w:basedOn w:val="a1"/>
    <w:rsid w:val="00DA61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DA61DC"/>
    <w:pPr>
      <w:tabs>
        <w:tab w:val="center" w:pos="4677"/>
        <w:tab w:val="right" w:pos="9355"/>
      </w:tabs>
    </w:pPr>
    <w:rPr>
      <w:lang w:eastAsia="ru-RU"/>
    </w:rPr>
  </w:style>
  <w:style w:type="character" w:styleId="a5">
    <w:name w:val="page number"/>
    <w:basedOn w:val="a0"/>
    <w:rsid w:val="00DA61DC"/>
  </w:style>
  <w:style w:type="paragraph" w:customStyle="1" w:styleId="Oaeno">
    <w:name w:val="Oaeno"/>
    <w:basedOn w:val="a"/>
    <w:link w:val="Oaeno0"/>
    <w:rsid w:val="00DA61DC"/>
    <w:pPr>
      <w:widowControl w:val="0"/>
    </w:pPr>
    <w:rPr>
      <w:rFonts w:ascii="Courier New" w:hAnsi="Courier New"/>
      <w:sz w:val="20"/>
      <w:szCs w:val="20"/>
      <w:lang w:eastAsia="ru-RU"/>
    </w:rPr>
  </w:style>
  <w:style w:type="paragraph" w:customStyle="1" w:styleId="ConsPlusNormal">
    <w:name w:val="ConsPlusNormal"/>
    <w:rsid w:val="00DA61DC"/>
    <w:pPr>
      <w:widowControl w:val="0"/>
      <w:ind w:firstLine="720"/>
    </w:pPr>
    <w:rPr>
      <w:rFonts w:ascii="Arial" w:hAnsi="Arial"/>
      <w:snapToGrid w:val="0"/>
    </w:rPr>
  </w:style>
  <w:style w:type="paragraph" w:styleId="a6">
    <w:name w:val="Balloon Text"/>
    <w:basedOn w:val="a"/>
    <w:semiHidden/>
    <w:rsid w:val="008544A0"/>
    <w:rPr>
      <w:rFonts w:ascii="Tahoma" w:hAnsi="Tahoma" w:cs="Tahoma"/>
      <w:sz w:val="16"/>
      <w:szCs w:val="16"/>
    </w:rPr>
  </w:style>
  <w:style w:type="character" w:styleId="a7">
    <w:name w:val="Hyperlink"/>
    <w:basedOn w:val="a0"/>
    <w:rsid w:val="003E2934"/>
    <w:rPr>
      <w:color w:val="076F2F"/>
      <w:u w:val="single"/>
    </w:rPr>
  </w:style>
  <w:style w:type="character" w:customStyle="1" w:styleId="titledateend">
    <w:name w:val="title_date_end"/>
    <w:basedOn w:val="a0"/>
    <w:rsid w:val="003E2934"/>
  </w:style>
  <w:style w:type="character" w:customStyle="1" w:styleId="date2">
    <w:name w:val="date2"/>
    <w:basedOn w:val="a0"/>
    <w:rsid w:val="003E2934"/>
  </w:style>
  <w:style w:type="character" w:customStyle="1" w:styleId="extsize">
    <w:name w:val="ext_size"/>
    <w:basedOn w:val="a0"/>
    <w:rsid w:val="003E2934"/>
  </w:style>
  <w:style w:type="character" w:styleId="a8">
    <w:name w:val="Strong"/>
    <w:basedOn w:val="a0"/>
    <w:uiPriority w:val="22"/>
    <w:qFormat/>
    <w:rsid w:val="001578A1"/>
    <w:rPr>
      <w:b/>
      <w:bCs/>
      <w:color w:val="444444"/>
      <w:sz w:val="15"/>
      <w:szCs w:val="15"/>
    </w:rPr>
  </w:style>
  <w:style w:type="paragraph" w:styleId="a9">
    <w:name w:val="Normal (Web)"/>
    <w:basedOn w:val="a"/>
    <w:link w:val="aa"/>
    <w:uiPriority w:val="99"/>
    <w:rsid w:val="001578A1"/>
    <w:pPr>
      <w:spacing w:before="100" w:beforeAutospacing="1" w:after="100" w:afterAutospacing="1"/>
    </w:pPr>
    <w:rPr>
      <w:lang w:eastAsia="ru-RU"/>
    </w:rPr>
  </w:style>
  <w:style w:type="paragraph" w:styleId="ab">
    <w:name w:val="Body Text Indent"/>
    <w:basedOn w:val="a"/>
    <w:rsid w:val="00AE485A"/>
    <w:pPr>
      <w:spacing w:after="120"/>
      <w:ind w:left="283"/>
    </w:pPr>
  </w:style>
  <w:style w:type="paragraph" w:customStyle="1" w:styleId="ConsPlusTitle">
    <w:name w:val="ConsPlusTitle"/>
    <w:rsid w:val="00AE485A"/>
    <w:pPr>
      <w:autoSpaceDE w:val="0"/>
      <w:autoSpaceDN w:val="0"/>
      <w:adjustRightInd w:val="0"/>
    </w:pPr>
    <w:rPr>
      <w:b/>
      <w:bCs/>
      <w:sz w:val="28"/>
      <w:szCs w:val="28"/>
    </w:rPr>
  </w:style>
  <w:style w:type="character" w:customStyle="1" w:styleId="apple-converted-space">
    <w:name w:val="apple-converted-space"/>
    <w:basedOn w:val="a0"/>
    <w:rsid w:val="009A6A0D"/>
  </w:style>
  <w:style w:type="paragraph" w:customStyle="1" w:styleId="s1">
    <w:name w:val="s_1"/>
    <w:basedOn w:val="a"/>
    <w:rsid w:val="001652E9"/>
    <w:pPr>
      <w:spacing w:before="100" w:beforeAutospacing="1" w:after="100" w:afterAutospacing="1"/>
    </w:pPr>
    <w:rPr>
      <w:lang w:eastAsia="ru-RU"/>
    </w:rPr>
  </w:style>
  <w:style w:type="character" w:customStyle="1" w:styleId="aa">
    <w:name w:val="Обычный (веб) Знак"/>
    <w:basedOn w:val="a0"/>
    <w:link w:val="a9"/>
    <w:uiPriority w:val="99"/>
    <w:rsid w:val="001652E9"/>
    <w:rPr>
      <w:sz w:val="24"/>
      <w:szCs w:val="24"/>
      <w:lang w:val="ru-RU" w:eastAsia="ru-RU" w:bidi="ar-SA"/>
    </w:rPr>
  </w:style>
  <w:style w:type="paragraph" w:customStyle="1" w:styleId="s3">
    <w:name w:val="s_3"/>
    <w:basedOn w:val="a"/>
    <w:rsid w:val="00DF6D48"/>
    <w:pPr>
      <w:spacing w:before="100" w:beforeAutospacing="1" w:after="100" w:afterAutospacing="1"/>
    </w:pPr>
    <w:rPr>
      <w:lang w:eastAsia="ru-RU"/>
    </w:rPr>
  </w:style>
  <w:style w:type="character" w:customStyle="1" w:styleId="s9">
    <w:name w:val="s_9"/>
    <w:basedOn w:val="a0"/>
    <w:rsid w:val="00CB0E71"/>
  </w:style>
  <w:style w:type="character" w:customStyle="1" w:styleId="31">
    <w:name w:val="Основной текст 3 Знак"/>
    <w:basedOn w:val="a0"/>
    <w:link w:val="30"/>
    <w:rsid w:val="002129EC"/>
    <w:rPr>
      <w:sz w:val="28"/>
      <w:szCs w:val="24"/>
      <w:lang w:val="ru-RU" w:eastAsia="ru-RU" w:bidi="ar-SA"/>
    </w:rPr>
  </w:style>
  <w:style w:type="character" w:customStyle="1" w:styleId="Oaeno0">
    <w:name w:val="Oaeno Знак"/>
    <w:basedOn w:val="a0"/>
    <w:link w:val="Oaeno"/>
    <w:rsid w:val="003E6E34"/>
    <w:rPr>
      <w:rFonts w:ascii="Courier New" w:hAnsi="Courier New"/>
      <w:lang w:val="ru-RU" w:eastAsia="ru-RU" w:bidi="ar-SA"/>
    </w:rPr>
  </w:style>
  <w:style w:type="character" w:customStyle="1" w:styleId="40">
    <w:name w:val="Заголовок 4 Знак"/>
    <w:basedOn w:val="a0"/>
    <w:link w:val="4"/>
    <w:semiHidden/>
    <w:rsid w:val="00F72D1E"/>
    <w:rPr>
      <w:rFonts w:asciiTheme="majorHAnsi" w:eastAsiaTheme="majorEastAsia" w:hAnsiTheme="majorHAnsi" w:cstheme="majorBidi"/>
      <w:b/>
      <w:bCs/>
      <w:i/>
      <w:iCs/>
      <w:color w:val="4F81BD" w:themeColor="accent1"/>
      <w:sz w:val="24"/>
      <w:szCs w:val="24"/>
      <w:lang w:eastAsia="en-US"/>
    </w:rPr>
  </w:style>
  <w:style w:type="paragraph" w:customStyle="1" w:styleId="s52">
    <w:name w:val="s_52"/>
    <w:basedOn w:val="a"/>
    <w:rsid w:val="00F72D1E"/>
    <w:pPr>
      <w:spacing w:before="100" w:beforeAutospacing="1" w:after="100" w:afterAutospacing="1"/>
    </w:pPr>
    <w:rPr>
      <w:lang w:eastAsia="ru-RU"/>
    </w:rPr>
  </w:style>
  <w:style w:type="character" w:customStyle="1" w:styleId="10">
    <w:name w:val="Заголовок 1 Знак"/>
    <w:basedOn w:val="a0"/>
    <w:link w:val="1"/>
    <w:rsid w:val="00947E95"/>
    <w:rPr>
      <w:rFonts w:ascii="Arial" w:hAnsi="Arial" w:cs="Arial"/>
      <w:b/>
      <w:bCs/>
      <w:kern w:val="32"/>
      <w:sz w:val="32"/>
      <w:szCs w:val="32"/>
      <w:lang w:eastAsia="en-US"/>
    </w:rPr>
  </w:style>
  <w:style w:type="paragraph" w:customStyle="1" w:styleId="makeword">
    <w:name w:val="makeword"/>
    <w:basedOn w:val="a"/>
    <w:uiPriority w:val="99"/>
    <w:rsid w:val="00212B58"/>
    <w:pPr>
      <w:spacing w:before="100" w:beforeAutospacing="1" w:after="136"/>
    </w:pPr>
    <w:rPr>
      <w:rFonts w:eastAsiaTheme="minorEastAsia"/>
      <w:lang w:eastAsia="ru-RU"/>
    </w:rPr>
  </w:style>
  <w:style w:type="paragraph" w:customStyle="1" w:styleId="groupmakeword">
    <w:name w:val="groupmakeword"/>
    <w:basedOn w:val="a"/>
    <w:uiPriority w:val="99"/>
    <w:rsid w:val="00212B58"/>
    <w:pPr>
      <w:spacing w:before="100" w:beforeAutospacing="1" w:after="100" w:afterAutospacing="1"/>
    </w:pPr>
    <w:rPr>
      <w:rFonts w:eastAsiaTheme="minorEastAsia"/>
      <w:lang w:eastAsia="ru-RU"/>
    </w:rPr>
  </w:style>
  <w:style w:type="paragraph" w:styleId="ac">
    <w:name w:val="List Paragraph"/>
    <w:basedOn w:val="a"/>
    <w:uiPriority w:val="34"/>
    <w:qFormat/>
    <w:rsid w:val="00212B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35883">
      <w:bodyDiv w:val="1"/>
      <w:marLeft w:val="0"/>
      <w:marRight w:val="0"/>
      <w:marTop w:val="0"/>
      <w:marBottom w:val="0"/>
      <w:divBdr>
        <w:top w:val="none" w:sz="0" w:space="0" w:color="auto"/>
        <w:left w:val="none" w:sz="0" w:space="0" w:color="auto"/>
        <w:bottom w:val="none" w:sz="0" w:space="0" w:color="auto"/>
        <w:right w:val="none" w:sz="0" w:space="0" w:color="auto"/>
      </w:divBdr>
    </w:div>
    <w:div w:id="184442823">
      <w:bodyDiv w:val="1"/>
      <w:marLeft w:val="0"/>
      <w:marRight w:val="0"/>
      <w:marTop w:val="0"/>
      <w:marBottom w:val="0"/>
      <w:divBdr>
        <w:top w:val="none" w:sz="0" w:space="0" w:color="auto"/>
        <w:left w:val="none" w:sz="0" w:space="0" w:color="auto"/>
        <w:bottom w:val="none" w:sz="0" w:space="0" w:color="auto"/>
        <w:right w:val="none" w:sz="0" w:space="0" w:color="auto"/>
      </w:divBdr>
    </w:div>
    <w:div w:id="261183237">
      <w:bodyDiv w:val="1"/>
      <w:marLeft w:val="0"/>
      <w:marRight w:val="0"/>
      <w:marTop w:val="0"/>
      <w:marBottom w:val="0"/>
      <w:divBdr>
        <w:top w:val="none" w:sz="0" w:space="0" w:color="auto"/>
        <w:left w:val="none" w:sz="0" w:space="0" w:color="auto"/>
        <w:bottom w:val="none" w:sz="0" w:space="0" w:color="auto"/>
        <w:right w:val="none" w:sz="0" w:space="0" w:color="auto"/>
      </w:divBdr>
    </w:div>
    <w:div w:id="262110795">
      <w:bodyDiv w:val="1"/>
      <w:marLeft w:val="0"/>
      <w:marRight w:val="0"/>
      <w:marTop w:val="0"/>
      <w:marBottom w:val="0"/>
      <w:divBdr>
        <w:top w:val="none" w:sz="0" w:space="0" w:color="auto"/>
        <w:left w:val="none" w:sz="0" w:space="0" w:color="auto"/>
        <w:bottom w:val="none" w:sz="0" w:space="0" w:color="auto"/>
        <w:right w:val="none" w:sz="0" w:space="0" w:color="auto"/>
      </w:divBdr>
    </w:div>
    <w:div w:id="429663504">
      <w:bodyDiv w:val="1"/>
      <w:marLeft w:val="0"/>
      <w:marRight w:val="0"/>
      <w:marTop w:val="0"/>
      <w:marBottom w:val="0"/>
      <w:divBdr>
        <w:top w:val="none" w:sz="0" w:space="0" w:color="auto"/>
        <w:left w:val="none" w:sz="0" w:space="0" w:color="auto"/>
        <w:bottom w:val="none" w:sz="0" w:space="0" w:color="auto"/>
        <w:right w:val="none" w:sz="0" w:space="0" w:color="auto"/>
      </w:divBdr>
    </w:div>
    <w:div w:id="460458171">
      <w:bodyDiv w:val="1"/>
      <w:marLeft w:val="0"/>
      <w:marRight w:val="0"/>
      <w:marTop w:val="0"/>
      <w:marBottom w:val="0"/>
      <w:divBdr>
        <w:top w:val="none" w:sz="0" w:space="0" w:color="auto"/>
        <w:left w:val="none" w:sz="0" w:space="0" w:color="auto"/>
        <w:bottom w:val="none" w:sz="0" w:space="0" w:color="auto"/>
        <w:right w:val="none" w:sz="0" w:space="0" w:color="auto"/>
      </w:divBdr>
    </w:div>
    <w:div w:id="462501756">
      <w:bodyDiv w:val="1"/>
      <w:marLeft w:val="0"/>
      <w:marRight w:val="0"/>
      <w:marTop w:val="0"/>
      <w:marBottom w:val="0"/>
      <w:divBdr>
        <w:top w:val="none" w:sz="0" w:space="0" w:color="auto"/>
        <w:left w:val="none" w:sz="0" w:space="0" w:color="auto"/>
        <w:bottom w:val="none" w:sz="0" w:space="0" w:color="auto"/>
        <w:right w:val="none" w:sz="0" w:space="0" w:color="auto"/>
      </w:divBdr>
    </w:div>
    <w:div w:id="465468353">
      <w:bodyDiv w:val="1"/>
      <w:marLeft w:val="0"/>
      <w:marRight w:val="0"/>
      <w:marTop w:val="0"/>
      <w:marBottom w:val="0"/>
      <w:divBdr>
        <w:top w:val="none" w:sz="0" w:space="0" w:color="auto"/>
        <w:left w:val="none" w:sz="0" w:space="0" w:color="auto"/>
        <w:bottom w:val="none" w:sz="0" w:space="0" w:color="auto"/>
        <w:right w:val="none" w:sz="0" w:space="0" w:color="auto"/>
      </w:divBdr>
    </w:div>
    <w:div w:id="636955180">
      <w:bodyDiv w:val="1"/>
      <w:marLeft w:val="0"/>
      <w:marRight w:val="0"/>
      <w:marTop w:val="0"/>
      <w:marBottom w:val="0"/>
      <w:divBdr>
        <w:top w:val="none" w:sz="0" w:space="0" w:color="auto"/>
        <w:left w:val="none" w:sz="0" w:space="0" w:color="auto"/>
        <w:bottom w:val="none" w:sz="0" w:space="0" w:color="auto"/>
        <w:right w:val="none" w:sz="0" w:space="0" w:color="auto"/>
      </w:divBdr>
      <w:divsChild>
        <w:div w:id="1524636943">
          <w:marLeft w:val="0"/>
          <w:marRight w:val="0"/>
          <w:marTop w:val="0"/>
          <w:marBottom w:val="240"/>
          <w:divBdr>
            <w:top w:val="none" w:sz="0" w:space="0" w:color="auto"/>
            <w:left w:val="none" w:sz="0" w:space="0" w:color="auto"/>
            <w:bottom w:val="none" w:sz="0" w:space="0" w:color="auto"/>
            <w:right w:val="none" w:sz="0" w:space="0" w:color="auto"/>
          </w:divBdr>
        </w:div>
        <w:div w:id="1185172072">
          <w:marLeft w:val="0"/>
          <w:marRight w:val="0"/>
          <w:marTop w:val="0"/>
          <w:marBottom w:val="0"/>
          <w:divBdr>
            <w:top w:val="none" w:sz="0" w:space="0" w:color="auto"/>
            <w:left w:val="none" w:sz="0" w:space="0" w:color="auto"/>
            <w:bottom w:val="none" w:sz="0" w:space="0" w:color="auto"/>
            <w:right w:val="none" w:sz="0" w:space="0" w:color="auto"/>
          </w:divBdr>
        </w:div>
      </w:divsChild>
    </w:div>
    <w:div w:id="715543991">
      <w:bodyDiv w:val="1"/>
      <w:marLeft w:val="0"/>
      <w:marRight w:val="0"/>
      <w:marTop w:val="0"/>
      <w:marBottom w:val="0"/>
      <w:divBdr>
        <w:top w:val="none" w:sz="0" w:space="0" w:color="auto"/>
        <w:left w:val="none" w:sz="0" w:space="0" w:color="auto"/>
        <w:bottom w:val="none" w:sz="0" w:space="0" w:color="auto"/>
        <w:right w:val="none" w:sz="0" w:space="0" w:color="auto"/>
      </w:divBdr>
    </w:div>
    <w:div w:id="760880931">
      <w:bodyDiv w:val="1"/>
      <w:marLeft w:val="0"/>
      <w:marRight w:val="0"/>
      <w:marTop w:val="0"/>
      <w:marBottom w:val="0"/>
      <w:divBdr>
        <w:top w:val="none" w:sz="0" w:space="0" w:color="auto"/>
        <w:left w:val="none" w:sz="0" w:space="0" w:color="auto"/>
        <w:bottom w:val="none" w:sz="0" w:space="0" w:color="auto"/>
        <w:right w:val="none" w:sz="0" w:space="0" w:color="auto"/>
      </w:divBdr>
      <w:divsChild>
        <w:div w:id="1364358850">
          <w:marLeft w:val="0"/>
          <w:marRight w:val="0"/>
          <w:marTop w:val="0"/>
          <w:marBottom w:val="0"/>
          <w:divBdr>
            <w:top w:val="none" w:sz="0" w:space="0" w:color="auto"/>
            <w:left w:val="none" w:sz="0" w:space="0" w:color="auto"/>
            <w:bottom w:val="none" w:sz="0" w:space="0" w:color="auto"/>
            <w:right w:val="none" w:sz="0" w:space="0" w:color="auto"/>
          </w:divBdr>
          <w:divsChild>
            <w:div w:id="871311185">
              <w:marLeft w:val="0"/>
              <w:marRight w:val="0"/>
              <w:marTop w:val="0"/>
              <w:marBottom w:val="0"/>
              <w:divBdr>
                <w:top w:val="none" w:sz="0" w:space="0" w:color="auto"/>
                <w:left w:val="none" w:sz="0" w:space="0" w:color="auto"/>
                <w:bottom w:val="none" w:sz="0" w:space="0" w:color="auto"/>
                <w:right w:val="none" w:sz="0" w:space="0" w:color="auto"/>
              </w:divBdr>
              <w:divsChild>
                <w:div w:id="1284531502">
                  <w:marLeft w:val="150"/>
                  <w:marRight w:val="150"/>
                  <w:marTop w:val="0"/>
                  <w:marBottom w:val="0"/>
                  <w:divBdr>
                    <w:top w:val="none" w:sz="0" w:space="0" w:color="auto"/>
                    <w:left w:val="none" w:sz="0" w:space="0" w:color="auto"/>
                    <w:bottom w:val="none" w:sz="0" w:space="0" w:color="auto"/>
                    <w:right w:val="none" w:sz="0" w:space="0" w:color="auto"/>
                  </w:divBdr>
                  <w:divsChild>
                    <w:div w:id="548764009">
                      <w:marLeft w:val="0"/>
                      <w:marRight w:val="0"/>
                      <w:marTop w:val="0"/>
                      <w:marBottom w:val="0"/>
                      <w:divBdr>
                        <w:top w:val="none" w:sz="0" w:space="0" w:color="auto"/>
                        <w:left w:val="none" w:sz="0" w:space="0" w:color="auto"/>
                        <w:bottom w:val="none" w:sz="0" w:space="0" w:color="auto"/>
                        <w:right w:val="none" w:sz="0" w:space="0" w:color="auto"/>
                      </w:divBdr>
                      <w:divsChild>
                        <w:div w:id="528300290">
                          <w:marLeft w:val="0"/>
                          <w:marRight w:val="0"/>
                          <w:marTop w:val="0"/>
                          <w:marBottom w:val="0"/>
                          <w:divBdr>
                            <w:top w:val="none" w:sz="0" w:space="0" w:color="auto"/>
                            <w:left w:val="none" w:sz="0" w:space="0" w:color="auto"/>
                            <w:bottom w:val="none" w:sz="0" w:space="0" w:color="auto"/>
                            <w:right w:val="none" w:sz="0" w:space="0" w:color="auto"/>
                          </w:divBdr>
                          <w:divsChild>
                            <w:div w:id="685403421">
                              <w:marLeft w:val="0"/>
                              <w:marRight w:val="0"/>
                              <w:marTop w:val="0"/>
                              <w:marBottom w:val="0"/>
                              <w:divBdr>
                                <w:top w:val="none" w:sz="0" w:space="0" w:color="auto"/>
                                <w:left w:val="none" w:sz="0" w:space="0" w:color="auto"/>
                                <w:bottom w:val="none" w:sz="0" w:space="0" w:color="auto"/>
                                <w:right w:val="none" w:sz="0" w:space="0" w:color="auto"/>
                              </w:divBdr>
                              <w:divsChild>
                                <w:div w:id="1988512808">
                                  <w:marLeft w:val="0"/>
                                  <w:marRight w:val="0"/>
                                  <w:marTop w:val="0"/>
                                  <w:marBottom w:val="0"/>
                                  <w:divBdr>
                                    <w:top w:val="none" w:sz="0" w:space="0" w:color="auto"/>
                                    <w:left w:val="none" w:sz="0" w:space="0" w:color="auto"/>
                                    <w:bottom w:val="none" w:sz="0" w:space="0" w:color="auto"/>
                                    <w:right w:val="none" w:sz="0" w:space="0" w:color="auto"/>
                                  </w:divBdr>
                                  <w:divsChild>
                                    <w:div w:id="1695230912">
                                      <w:marLeft w:val="0"/>
                                      <w:marRight w:val="0"/>
                                      <w:marTop w:val="0"/>
                                      <w:marBottom w:val="0"/>
                                      <w:divBdr>
                                        <w:top w:val="none" w:sz="0" w:space="0" w:color="auto"/>
                                        <w:left w:val="none" w:sz="0" w:space="0" w:color="auto"/>
                                        <w:bottom w:val="none" w:sz="0" w:space="0" w:color="auto"/>
                                        <w:right w:val="none" w:sz="0" w:space="0" w:color="auto"/>
                                      </w:divBdr>
                                      <w:divsChild>
                                        <w:div w:id="301007891">
                                          <w:marLeft w:val="0"/>
                                          <w:marRight w:val="0"/>
                                          <w:marTop w:val="0"/>
                                          <w:marBottom w:val="0"/>
                                          <w:divBdr>
                                            <w:top w:val="none" w:sz="0" w:space="0" w:color="auto"/>
                                            <w:left w:val="none" w:sz="0" w:space="0" w:color="auto"/>
                                            <w:bottom w:val="none" w:sz="0" w:space="0" w:color="auto"/>
                                            <w:right w:val="none" w:sz="0" w:space="0" w:color="auto"/>
                                          </w:divBdr>
                                          <w:divsChild>
                                            <w:div w:id="1304503332">
                                              <w:marLeft w:val="0"/>
                                              <w:marRight w:val="0"/>
                                              <w:marTop w:val="0"/>
                                              <w:marBottom w:val="200"/>
                                              <w:divBdr>
                                                <w:top w:val="none" w:sz="0" w:space="0" w:color="auto"/>
                                                <w:left w:val="none" w:sz="0" w:space="0" w:color="auto"/>
                                                <w:bottom w:val="none" w:sz="0" w:space="0" w:color="auto"/>
                                                <w:right w:val="none" w:sz="0" w:space="0" w:color="auto"/>
                                              </w:divBdr>
                                              <w:divsChild>
                                                <w:div w:id="793984820">
                                                  <w:marLeft w:val="-113"/>
                                                  <w:marRight w:val="0"/>
                                                  <w:marTop w:val="0"/>
                                                  <w:marBottom w:val="0"/>
                                                  <w:divBdr>
                                                    <w:top w:val="none" w:sz="0" w:space="0" w:color="auto"/>
                                                    <w:left w:val="none" w:sz="0" w:space="0" w:color="auto"/>
                                                    <w:bottom w:val="none" w:sz="0" w:space="0" w:color="auto"/>
                                                    <w:right w:val="none" w:sz="0" w:space="0" w:color="auto"/>
                                                  </w:divBdr>
                                                  <w:divsChild>
                                                    <w:div w:id="560681003">
                                                      <w:marLeft w:val="0"/>
                                                      <w:marRight w:val="0"/>
                                                      <w:marTop w:val="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1750578">
      <w:bodyDiv w:val="1"/>
      <w:marLeft w:val="0"/>
      <w:marRight w:val="0"/>
      <w:marTop w:val="0"/>
      <w:marBottom w:val="0"/>
      <w:divBdr>
        <w:top w:val="none" w:sz="0" w:space="0" w:color="auto"/>
        <w:left w:val="none" w:sz="0" w:space="0" w:color="auto"/>
        <w:bottom w:val="none" w:sz="0" w:space="0" w:color="auto"/>
        <w:right w:val="none" w:sz="0" w:space="0" w:color="auto"/>
      </w:divBdr>
    </w:div>
    <w:div w:id="794297658">
      <w:bodyDiv w:val="1"/>
      <w:marLeft w:val="0"/>
      <w:marRight w:val="0"/>
      <w:marTop w:val="0"/>
      <w:marBottom w:val="0"/>
      <w:divBdr>
        <w:top w:val="none" w:sz="0" w:space="0" w:color="auto"/>
        <w:left w:val="none" w:sz="0" w:space="0" w:color="auto"/>
        <w:bottom w:val="none" w:sz="0" w:space="0" w:color="auto"/>
        <w:right w:val="none" w:sz="0" w:space="0" w:color="auto"/>
      </w:divBdr>
      <w:divsChild>
        <w:div w:id="1158309536">
          <w:marLeft w:val="0"/>
          <w:marRight w:val="0"/>
          <w:marTop w:val="0"/>
          <w:marBottom w:val="0"/>
          <w:divBdr>
            <w:top w:val="none" w:sz="0" w:space="0" w:color="auto"/>
            <w:left w:val="none" w:sz="0" w:space="0" w:color="auto"/>
            <w:bottom w:val="none" w:sz="0" w:space="0" w:color="auto"/>
            <w:right w:val="none" w:sz="0" w:space="0" w:color="auto"/>
          </w:divBdr>
          <w:divsChild>
            <w:div w:id="1181705191">
              <w:marLeft w:val="0"/>
              <w:marRight w:val="0"/>
              <w:marTop w:val="0"/>
              <w:marBottom w:val="0"/>
              <w:divBdr>
                <w:top w:val="none" w:sz="0" w:space="0" w:color="auto"/>
                <w:left w:val="none" w:sz="0" w:space="0" w:color="auto"/>
                <w:bottom w:val="none" w:sz="0" w:space="0" w:color="auto"/>
                <w:right w:val="none" w:sz="0" w:space="0" w:color="auto"/>
              </w:divBdr>
              <w:divsChild>
                <w:div w:id="1696270505">
                  <w:marLeft w:val="0"/>
                  <w:marRight w:val="0"/>
                  <w:marTop w:val="0"/>
                  <w:marBottom w:val="0"/>
                  <w:divBdr>
                    <w:top w:val="none" w:sz="0" w:space="0" w:color="auto"/>
                    <w:left w:val="none" w:sz="0" w:space="0" w:color="auto"/>
                    <w:bottom w:val="none" w:sz="0" w:space="0" w:color="auto"/>
                    <w:right w:val="none" w:sz="0" w:space="0" w:color="auto"/>
                  </w:divBdr>
                  <w:divsChild>
                    <w:div w:id="423460478">
                      <w:marLeft w:val="0"/>
                      <w:marRight w:val="0"/>
                      <w:marTop w:val="0"/>
                      <w:marBottom w:val="0"/>
                      <w:divBdr>
                        <w:top w:val="none" w:sz="0" w:space="0" w:color="auto"/>
                        <w:left w:val="none" w:sz="0" w:space="0" w:color="auto"/>
                        <w:bottom w:val="none" w:sz="0" w:space="0" w:color="auto"/>
                        <w:right w:val="none" w:sz="0" w:space="0" w:color="auto"/>
                      </w:divBdr>
                      <w:divsChild>
                        <w:div w:id="1996957022">
                          <w:marLeft w:val="0"/>
                          <w:marRight w:val="0"/>
                          <w:marTop w:val="0"/>
                          <w:marBottom w:val="0"/>
                          <w:divBdr>
                            <w:top w:val="none" w:sz="0" w:space="0" w:color="auto"/>
                            <w:left w:val="none" w:sz="0" w:space="0" w:color="auto"/>
                            <w:bottom w:val="none" w:sz="0" w:space="0" w:color="auto"/>
                            <w:right w:val="none" w:sz="0" w:space="0" w:color="auto"/>
                          </w:divBdr>
                          <w:divsChild>
                            <w:div w:id="1659920784">
                              <w:marLeft w:val="0"/>
                              <w:marRight w:val="0"/>
                              <w:marTop w:val="0"/>
                              <w:marBottom w:val="0"/>
                              <w:divBdr>
                                <w:top w:val="none" w:sz="0" w:space="0" w:color="auto"/>
                                <w:left w:val="none" w:sz="0" w:space="0" w:color="auto"/>
                                <w:bottom w:val="none" w:sz="0" w:space="0" w:color="auto"/>
                                <w:right w:val="none" w:sz="0" w:space="0" w:color="auto"/>
                              </w:divBdr>
                              <w:divsChild>
                                <w:div w:id="1797718235">
                                  <w:marLeft w:val="0"/>
                                  <w:marRight w:val="0"/>
                                  <w:marTop w:val="0"/>
                                  <w:marBottom w:val="0"/>
                                  <w:divBdr>
                                    <w:top w:val="none" w:sz="0" w:space="0" w:color="auto"/>
                                    <w:left w:val="none" w:sz="0" w:space="0" w:color="auto"/>
                                    <w:bottom w:val="none" w:sz="0" w:space="0" w:color="auto"/>
                                    <w:right w:val="none" w:sz="0" w:space="0" w:color="auto"/>
                                  </w:divBdr>
                                  <w:divsChild>
                                    <w:div w:id="1182429061">
                                      <w:marLeft w:val="0"/>
                                      <w:marRight w:val="0"/>
                                      <w:marTop w:val="0"/>
                                      <w:marBottom w:val="0"/>
                                      <w:divBdr>
                                        <w:top w:val="none" w:sz="0" w:space="0" w:color="auto"/>
                                        <w:left w:val="none" w:sz="0" w:space="0" w:color="auto"/>
                                        <w:bottom w:val="none" w:sz="0" w:space="0" w:color="auto"/>
                                        <w:right w:val="none" w:sz="0" w:space="0" w:color="auto"/>
                                      </w:divBdr>
                                      <w:divsChild>
                                        <w:div w:id="76437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52653">
      <w:bodyDiv w:val="1"/>
      <w:marLeft w:val="0"/>
      <w:marRight w:val="0"/>
      <w:marTop w:val="0"/>
      <w:marBottom w:val="0"/>
      <w:divBdr>
        <w:top w:val="none" w:sz="0" w:space="0" w:color="auto"/>
        <w:left w:val="none" w:sz="0" w:space="0" w:color="auto"/>
        <w:bottom w:val="none" w:sz="0" w:space="0" w:color="auto"/>
        <w:right w:val="none" w:sz="0" w:space="0" w:color="auto"/>
      </w:divBdr>
      <w:divsChild>
        <w:div w:id="974749336">
          <w:marLeft w:val="0"/>
          <w:marRight w:val="0"/>
          <w:marTop w:val="0"/>
          <w:marBottom w:val="0"/>
          <w:divBdr>
            <w:top w:val="none" w:sz="0" w:space="0" w:color="auto"/>
            <w:left w:val="none" w:sz="0" w:space="0" w:color="auto"/>
            <w:bottom w:val="none" w:sz="0" w:space="0" w:color="auto"/>
            <w:right w:val="none" w:sz="0" w:space="0" w:color="auto"/>
          </w:divBdr>
          <w:divsChild>
            <w:div w:id="1531063531">
              <w:marLeft w:val="0"/>
              <w:marRight w:val="0"/>
              <w:marTop w:val="0"/>
              <w:marBottom w:val="0"/>
              <w:divBdr>
                <w:top w:val="none" w:sz="0" w:space="0" w:color="auto"/>
                <w:left w:val="none" w:sz="0" w:space="0" w:color="auto"/>
                <w:bottom w:val="none" w:sz="0" w:space="0" w:color="auto"/>
                <w:right w:val="none" w:sz="0" w:space="0" w:color="auto"/>
              </w:divBdr>
              <w:divsChild>
                <w:div w:id="1914125779">
                  <w:marLeft w:val="0"/>
                  <w:marRight w:val="0"/>
                  <w:marTop w:val="0"/>
                  <w:marBottom w:val="0"/>
                  <w:divBdr>
                    <w:top w:val="none" w:sz="0" w:space="0" w:color="auto"/>
                    <w:left w:val="none" w:sz="0" w:space="0" w:color="auto"/>
                    <w:bottom w:val="none" w:sz="0" w:space="0" w:color="auto"/>
                    <w:right w:val="none" w:sz="0" w:space="0" w:color="auto"/>
                  </w:divBdr>
                  <w:divsChild>
                    <w:div w:id="830947896">
                      <w:marLeft w:val="0"/>
                      <w:marRight w:val="0"/>
                      <w:marTop w:val="0"/>
                      <w:marBottom w:val="0"/>
                      <w:divBdr>
                        <w:top w:val="none" w:sz="0" w:space="0" w:color="auto"/>
                        <w:left w:val="none" w:sz="0" w:space="0" w:color="auto"/>
                        <w:bottom w:val="none" w:sz="0" w:space="0" w:color="auto"/>
                        <w:right w:val="none" w:sz="0" w:space="0" w:color="auto"/>
                      </w:divBdr>
                      <w:divsChild>
                        <w:div w:id="2062365167">
                          <w:marLeft w:val="0"/>
                          <w:marRight w:val="0"/>
                          <w:marTop w:val="0"/>
                          <w:marBottom w:val="0"/>
                          <w:divBdr>
                            <w:top w:val="none" w:sz="0" w:space="0" w:color="auto"/>
                            <w:left w:val="none" w:sz="0" w:space="0" w:color="auto"/>
                            <w:bottom w:val="none" w:sz="0" w:space="0" w:color="auto"/>
                            <w:right w:val="none" w:sz="0" w:space="0" w:color="auto"/>
                          </w:divBdr>
                          <w:divsChild>
                            <w:div w:id="31880377">
                              <w:marLeft w:val="0"/>
                              <w:marRight w:val="0"/>
                              <w:marTop w:val="0"/>
                              <w:marBottom w:val="0"/>
                              <w:divBdr>
                                <w:top w:val="none" w:sz="0" w:space="0" w:color="auto"/>
                                <w:left w:val="none" w:sz="0" w:space="0" w:color="auto"/>
                                <w:bottom w:val="none" w:sz="0" w:space="0" w:color="auto"/>
                                <w:right w:val="none" w:sz="0" w:space="0" w:color="auto"/>
                              </w:divBdr>
                              <w:divsChild>
                                <w:div w:id="381562706">
                                  <w:marLeft w:val="0"/>
                                  <w:marRight w:val="0"/>
                                  <w:marTop w:val="0"/>
                                  <w:marBottom w:val="0"/>
                                  <w:divBdr>
                                    <w:top w:val="none" w:sz="0" w:space="0" w:color="auto"/>
                                    <w:left w:val="none" w:sz="0" w:space="0" w:color="auto"/>
                                    <w:bottom w:val="none" w:sz="0" w:space="0" w:color="auto"/>
                                    <w:right w:val="none" w:sz="0" w:space="0" w:color="auto"/>
                                  </w:divBdr>
                                  <w:divsChild>
                                    <w:div w:id="925967056">
                                      <w:marLeft w:val="0"/>
                                      <w:marRight w:val="0"/>
                                      <w:marTop w:val="0"/>
                                      <w:marBottom w:val="0"/>
                                      <w:divBdr>
                                        <w:top w:val="none" w:sz="0" w:space="0" w:color="auto"/>
                                        <w:left w:val="none" w:sz="0" w:space="0" w:color="auto"/>
                                        <w:bottom w:val="none" w:sz="0" w:space="0" w:color="auto"/>
                                        <w:right w:val="none" w:sz="0" w:space="0" w:color="auto"/>
                                      </w:divBdr>
                                      <w:divsChild>
                                        <w:div w:id="124102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3774847">
      <w:bodyDiv w:val="1"/>
      <w:marLeft w:val="0"/>
      <w:marRight w:val="0"/>
      <w:marTop w:val="0"/>
      <w:marBottom w:val="0"/>
      <w:divBdr>
        <w:top w:val="none" w:sz="0" w:space="0" w:color="auto"/>
        <w:left w:val="none" w:sz="0" w:space="0" w:color="auto"/>
        <w:bottom w:val="none" w:sz="0" w:space="0" w:color="auto"/>
        <w:right w:val="none" w:sz="0" w:space="0" w:color="auto"/>
      </w:divBdr>
    </w:div>
    <w:div w:id="1129476032">
      <w:bodyDiv w:val="1"/>
      <w:marLeft w:val="0"/>
      <w:marRight w:val="0"/>
      <w:marTop w:val="0"/>
      <w:marBottom w:val="0"/>
      <w:divBdr>
        <w:top w:val="none" w:sz="0" w:space="0" w:color="auto"/>
        <w:left w:val="none" w:sz="0" w:space="0" w:color="auto"/>
        <w:bottom w:val="none" w:sz="0" w:space="0" w:color="auto"/>
        <w:right w:val="none" w:sz="0" w:space="0" w:color="auto"/>
      </w:divBdr>
    </w:div>
    <w:div w:id="1133064594">
      <w:bodyDiv w:val="1"/>
      <w:marLeft w:val="0"/>
      <w:marRight w:val="0"/>
      <w:marTop w:val="0"/>
      <w:marBottom w:val="0"/>
      <w:divBdr>
        <w:top w:val="none" w:sz="0" w:space="0" w:color="auto"/>
        <w:left w:val="none" w:sz="0" w:space="0" w:color="auto"/>
        <w:bottom w:val="none" w:sz="0" w:space="0" w:color="auto"/>
        <w:right w:val="none" w:sz="0" w:space="0" w:color="auto"/>
      </w:divBdr>
      <w:divsChild>
        <w:div w:id="79647498">
          <w:marLeft w:val="0"/>
          <w:marRight w:val="0"/>
          <w:marTop w:val="0"/>
          <w:marBottom w:val="0"/>
          <w:divBdr>
            <w:top w:val="none" w:sz="0" w:space="0" w:color="auto"/>
            <w:left w:val="none" w:sz="0" w:space="0" w:color="auto"/>
            <w:bottom w:val="none" w:sz="0" w:space="0" w:color="auto"/>
            <w:right w:val="none" w:sz="0" w:space="0" w:color="auto"/>
          </w:divBdr>
        </w:div>
      </w:divsChild>
    </w:div>
    <w:div w:id="1226835477">
      <w:bodyDiv w:val="1"/>
      <w:marLeft w:val="0"/>
      <w:marRight w:val="0"/>
      <w:marTop w:val="0"/>
      <w:marBottom w:val="0"/>
      <w:divBdr>
        <w:top w:val="none" w:sz="0" w:space="0" w:color="auto"/>
        <w:left w:val="none" w:sz="0" w:space="0" w:color="auto"/>
        <w:bottom w:val="none" w:sz="0" w:space="0" w:color="auto"/>
        <w:right w:val="none" w:sz="0" w:space="0" w:color="auto"/>
      </w:divBdr>
      <w:divsChild>
        <w:div w:id="2017296104">
          <w:marLeft w:val="0"/>
          <w:marRight w:val="0"/>
          <w:marTop w:val="0"/>
          <w:marBottom w:val="0"/>
          <w:divBdr>
            <w:top w:val="none" w:sz="0" w:space="0" w:color="auto"/>
            <w:left w:val="none" w:sz="0" w:space="0" w:color="auto"/>
            <w:bottom w:val="none" w:sz="0" w:space="0" w:color="auto"/>
            <w:right w:val="none" w:sz="0" w:space="0" w:color="auto"/>
          </w:divBdr>
          <w:divsChild>
            <w:div w:id="1190069898">
              <w:marLeft w:val="0"/>
              <w:marRight w:val="0"/>
              <w:marTop w:val="0"/>
              <w:marBottom w:val="0"/>
              <w:divBdr>
                <w:top w:val="none" w:sz="0" w:space="0" w:color="auto"/>
                <w:left w:val="none" w:sz="0" w:space="0" w:color="auto"/>
                <w:bottom w:val="none" w:sz="0" w:space="0" w:color="auto"/>
                <w:right w:val="none" w:sz="0" w:space="0" w:color="auto"/>
              </w:divBdr>
              <w:divsChild>
                <w:div w:id="434600633">
                  <w:marLeft w:val="0"/>
                  <w:marRight w:val="0"/>
                  <w:marTop w:val="0"/>
                  <w:marBottom w:val="0"/>
                  <w:divBdr>
                    <w:top w:val="none" w:sz="0" w:space="0" w:color="auto"/>
                    <w:left w:val="none" w:sz="0" w:space="0" w:color="auto"/>
                    <w:bottom w:val="none" w:sz="0" w:space="0" w:color="auto"/>
                    <w:right w:val="none" w:sz="0" w:space="0" w:color="auto"/>
                  </w:divBdr>
                  <w:divsChild>
                    <w:div w:id="653603767">
                      <w:marLeft w:val="0"/>
                      <w:marRight w:val="0"/>
                      <w:marTop w:val="0"/>
                      <w:marBottom w:val="0"/>
                      <w:divBdr>
                        <w:top w:val="none" w:sz="0" w:space="0" w:color="auto"/>
                        <w:left w:val="none" w:sz="0" w:space="0" w:color="auto"/>
                        <w:bottom w:val="none" w:sz="0" w:space="0" w:color="auto"/>
                        <w:right w:val="none" w:sz="0" w:space="0" w:color="auto"/>
                      </w:divBdr>
                      <w:divsChild>
                        <w:div w:id="1685546459">
                          <w:marLeft w:val="0"/>
                          <w:marRight w:val="0"/>
                          <w:marTop w:val="0"/>
                          <w:marBottom w:val="0"/>
                          <w:divBdr>
                            <w:top w:val="none" w:sz="0" w:space="0" w:color="auto"/>
                            <w:left w:val="none" w:sz="0" w:space="0" w:color="auto"/>
                            <w:bottom w:val="none" w:sz="0" w:space="0" w:color="auto"/>
                            <w:right w:val="none" w:sz="0" w:space="0" w:color="auto"/>
                          </w:divBdr>
                          <w:divsChild>
                            <w:div w:id="41908899">
                              <w:marLeft w:val="0"/>
                              <w:marRight w:val="0"/>
                              <w:marTop w:val="0"/>
                              <w:marBottom w:val="0"/>
                              <w:divBdr>
                                <w:top w:val="none" w:sz="0" w:space="0" w:color="auto"/>
                                <w:left w:val="none" w:sz="0" w:space="0" w:color="auto"/>
                                <w:bottom w:val="none" w:sz="0" w:space="0" w:color="auto"/>
                                <w:right w:val="none" w:sz="0" w:space="0" w:color="auto"/>
                              </w:divBdr>
                              <w:divsChild>
                                <w:div w:id="395589796">
                                  <w:marLeft w:val="0"/>
                                  <w:marRight w:val="0"/>
                                  <w:marTop w:val="0"/>
                                  <w:marBottom w:val="0"/>
                                  <w:divBdr>
                                    <w:top w:val="none" w:sz="0" w:space="0" w:color="auto"/>
                                    <w:left w:val="none" w:sz="0" w:space="0" w:color="auto"/>
                                    <w:bottom w:val="none" w:sz="0" w:space="0" w:color="auto"/>
                                    <w:right w:val="none" w:sz="0" w:space="0" w:color="auto"/>
                                  </w:divBdr>
                                  <w:divsChild>
                                    <w:div w:id="147988082">
                                      <w:marLeft w:val="0"/>
                                      <w:marRight w:val="0"/>
                                      <w:marTop w:val="0"/>
                                      <w:marBottom w:val="0"/>
                                      <w:divBdr>
                                        <w:top w:val="none" w:sz="0" w:space="0" w:color="auto"/>
                                        <w:left w:val="none" w:sz="0" w:space="0" w:color="auto"/>
                                        <w:bottom w:val="none" w:sz="0" w:space="0" w:color="auto"/>
                                        <w:right w:val="none" w:sz="0" w:space="0" w:color="auto"/>
                                      </w:divBdr>
                                      <w:divsChild>
                                        <w:div w:id="4414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9409998">
      <w:bodyDiv w:val="1"/>
      <w:marLeft w:val="0"/>
      <w:marRight w:val="0"/>
      <w:marTop w:val="0"/>
      <w:marBottom w:val="0"/>
      <w:divBdr>
        <w:top w:val="none" w:sz="0" w:space="0" w:color="auto"/>
        <w:left w:val="none" w:sz="0" w:space="0" w:color="auto"/>
        <w:bottom w:val="none" w:sz="0" w:space="0" w:color="auto"/>
        <w:right w:val="none" w:sz="0" w:space="0" w:color="auto"/>
      </w:divBdr>
    </w:div>
    <w:div w:id="1334647891">
      <w:bodyDiv w:val="1"/>
      <w:marLeft w:val="0"/>
      <w:marRight w:val="0"/>
      <w:marTop w:val="0"/>
      <w:marBottom w:val="0"/>
      <w:divBdr>
        <w:top w:val="none" w:sz="0" w:space="0" w:color="auto"/>
        <w:left w:val="none" w:sz="0" w:space="0" w:color="auto"/>
        <w:bottom w:val="none" w:sz="0" w:space="0" w:color="auto"/>
        <w:right w:val="none" w:sz="0" w:space="0" w:color="auto"/>
      </w:divBdr>
    </w:div>
    <w:div w:id="1339695828">
      <w:bodyDiv w:val="1"/>
      <w:marLeft w:val="0"/>
      <w:marRight w:val="0"/>
      <w:marTop w:val="0"/>
      <w:marBottom w:val="0"/>
      <w:divBdr>
        <w:top w:val="none" w:sz="0" w:space="0" w:color="auto"/>
        <w:left w:val="none" w:sz="0" w:space="0" w:color="auto"/>
        <w:bottom w:val="none" w:sz="0" w:space="0" w:color="auto"/>
        <w:right w:val="none" w:sz="0" w:space="0" w:color="auto"/>
      </w:divBdr>
    </w:div>
    <w:div w:id="1389496640">
      <w:bodyDiv w:val="1"/>
      <w:marLeft w:val="0"/>
      <w:marRight w:val="0"/>
      <w:marTop w:val="0"/>
      <w:marBottom w:val="0"/>
      <w:divBdr>
        <w:top w:val="none" w:sz="0" w:space="0" w:color="auto"/>
        <w:left w:val="none" w:sz="0" w:space="0" w:color="auto"/>
        <w:bottom w:val="none" w:sz="0" w:space="0" w:color="auto"/>
        <w:right w:val="none" w:sz="0" w:space="0" w:color="auto"/>
      </w:divBdr>
      <w:divsChild>
        <w:div w:id="1930651844">
          <w:marLeft w:val="0"/>
          <w:marRight w:val="0"/>
          <w:marTop w:val="0"/>
          <w:marBottom w:val="0"/>
          <w:divBdr>
            <w:top w:val="none" w:sz="0" w:space="0" w:color="auto"/>
            <w:left w:val="none" w:sz="0" w:space="0" w:color="auto"/>
            <w:bottom w:val="none" w:sz="0" w:space="0" w:color="auto"/>
            <w:right w:val="none" w:sz="0" w:space="0" w:color="auto"/>
          </w:divBdr>
          <w:divsChild>
            <w:div w:id="734935083">
              <w:marLeft w:val="0"/>
              <w:marRight w:val="0"/>
              <w:marTop w:val="0"/>
              <w:marBottom w:val="0"/>
              <w:divBdr>
                <w:top w:val="none" w:sz="0" w:space="0" w:color="auto"/>
                <w:left w:val="none" w:sz="0" w:space="0" w:color="auto"/>
                <w:bottom w:val="none" w:sz="0" w:space="0" w:color="auto"/>
                <w:right w:val="none" w:sz="0" w:space="0" w:color="auto"/>
              </w:divBdr>
              <w:divsChild>
                <w:div w:id="1591739543">
                  <w:marLeft w:val="0"/>
                  <w:marRight w:val="0"/>
                  <w:marTop w:val="0"/>
                  <w:marBottom w:val="0"/>
                  <w:divBdr>
                    <w:top w:val="none" w:sz="0" w:space="0" w:color="auto"/>
                    <w:left w:val="none" w:sz="0" w:space="0" w:color="auto"/>
                    <w:bottom w:val="none" w:sz="0" w:space="0" w:color="auto"/>
                    <w:right w:val="none" w:sz="0" w:space="0" w:color="auto"/>
                  </w:divBdr>
                  <w:divsChild>
                    <w:div w:id="384109791">
                      <w:marLeft w:val="0"/>
                      <w:marRight w:val="0"/>
                      <w:marTop w:val="0"/>
                      <w:marBottom w:val="0"/>
                      <w:divBdr>
                        <w:top w:val="none" w:sz="0" w:space="0" w:color="auto"/>
                        <w:left w:val="none" w:sz="0" w:space="0" w:color="auto"/>
                        <w:bottom w:val="none" w:sz="0" w:space="0" w:color="auto"/>
                        <w:right w:val="none" w:sz="0" w:space="0" w:color="auto"/>
                      </w:divBdr>
                      <w:divsChild>
                        <w:div w:id="53509853">
                          <w:marLeft w:val="0"/>
                          <w:marRight w:val="0"/>
                          <w:marTop w:val="0"/>
                          <w:marBottom w:val="0"/>
                          <w:divBdr>
                            <w:top w:val="none" w:sz="0" w:space="0" w:color="auto"/>
                            <w:left w:val="none" w:sz="0" w:space="0" w:color="auto"/>
                            <w:bottom w:val="none" w:sz="0" w:space="0" w:color="auto"/>
                            <w:right w:val="none" w:sz="0" w:space="0" w:color="auto"/>
                          </w:divBdr>
                          <w:divsChild>
                            <w:div w:id="1795056493">
                              <w:marLeft w:val="0"/>
                              <w:marRight w:val="0"/>
                              <w:marTop w:val="0"/>
                              <w:marBottom w:val="0"/>
                              <w:divBdr>
                                <w:top w:val="none" w:sz="0" w:space="0" w:color="auto"/>
                                <w:left w:val="none" w:sz="0" w:space="0" w:color="auto"/>
                                <w:bottom w:val="none" w:sz="0" w:space="0" w:color="auto"/>
                                <w:right w:val="none" w:sz="0" w:space="0" w:color="auto"/>
                              </w:divBdr>
                              <w:divsChild>
                                <w:div w:id="742415045">
                                  <w:marLeft w:val="0"/>
                                  <w:marRight w:val="0"/>
                                  <w:marTop w:val="0"/>
                                  <w:marBottom w:val="0"/>
                                  <w:divBdr>
                                    <w:top w:val="none" w:sz="0" w:space="0" w:color="auto"/>
                                    <w:left w:val="none" w:sz="0" w:space="0" w:color="auto"/>
                                    <w:bottom w:val="none" w:sz="0" w:space="0" w:color="auto"/>
                                    <w:right w:val="none" w:sz="0" w:space="0" w:color="auto"/>
                                  </w:divBdr>
                                  <w:divsChild>
                                    <w:div w:id="955984897">
                                      <w:marLeft w:val="0"/>
                                      <w:marRight w:val="0"/>
                                      <w:marTop w:val="0"/>
                                      <w:marBottom w:val="0"/>
                                      <w:divBdr>
                                        <w:top w:val="none" w:sz="0" w:space="0" w:color="auto"/>
                                        <w:left w:val="none" w:sz="0" w:space="0" w:color="auto"/>
                                        <w:bottom w:val="none" w:sz="0" w:space="0" w:color="auto"/>
                                        <w:right w:val="none" w:sz="0" w:space="0" w:color="auto"/>
                                      </w:divBdr>
                                      <w:divsChild>
                                        <w:div w:id="43779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1634305">
      <w:bodyDiv w:val="1"/>
      <w:marLeft w:val="0"/>
      <w:marRight w:val="0"/>
      <w:marTop w:val="0"/>
      <w:marBottom w:val="0"/>
      <w:divBdr>
        <w:top w:val="none" w:sz="0" w:space="0" w:color="auto"/>
        <w:left w:val="none" w:sz="0" w:space="0" w:color="auto"/>
        <w:bottom w:val="none" w:sz="0" w:space="0" w:color="auto"/>
        <w:right w:val="none" w:sz="0" w:space="0" w:color="auto"/>
      </w:divBdr>
    </w:div>
    <w:div w:id="1426069493">
      <w:bodyDiv w:val="1"/>
      <w:marLeft w:val="0"/>
      <w:marRight w:val="0"/>
      <w:marTop w:val="0"/>
      <w:marBottom w:val="0"/>
      <w:divBdr>
        <w:top w:val="none" w:sz="0" w:space="0" w:color="auto"/>
        <w:left w:val="none" w:sz="0" w:space="0" w:color="auto"/>
        <w:bottom w:val="none" w:sz="0" w:space="0" w:color="auto"/>
        <w:right w:val="none" w:sz="0" w:space="0" w:color="auto"/>
      </w:divBdr>
    </w:div>
    <w:div w:id="1457717944">
      <w:bodyDiv w:val="1"/>
      <w:marLeft w:val="0"/>
      <w:marRight w:val="0"/>
      <w:marTop w:val="0"/>
      <w:marBottom w:val="0"/>
      <w:divBdr>
        <w:top w:val="none" w:sz="0" w:space="0" w:color="auto"/>
        <w:left w:val="none" w:sz="0" w:space="0" w:color="auto"/>
        <w:bottom w:val="none" w:sz="0" w:space="0" w:color="auto"/>
        <w:right w:val="none" w:sz="0" w:space="0" w:color="auto"/>
      </w:divBdr>
      <w:divsChild>
        <w:div w:id="1246568969">
          <w:marLeft w:val="0"/>
          <w:marRight w:val="0"/>
          <w:marTop w:val="0"/>
          <w:marBottom w:val="0"/>
          <w:divBdr>
            <w:top w:val="none" w:sz="0" w:space="0" w:color="auto"/>
            <w:left w:val="none" w:sz="0" w:space="0" w:color="auto"/>
            <w:bottom w:val="none" w:sz="0" w:space="0" w:color="auto"/>
            <w:right w:val="none" w:sz="0" w:space="0" w:color="auto"/>
          </w:divBdr>
        </w:div>
      </w:divsChild>
    </w:div>
    <w:div w:id="1468665562">
      <w:bodyDiv w:val="1"/>
      <w:marLeft w:val="0"/>
      <w:marRight w:val="0"/>
      <w:marTop w:val="0"/>
      <w:marBottom w:val="0"/>
      <w:divBdr>
        <w:top w:val="none" w:sz="0" w:space="0" w:color="auto"/>
        <w:left w:val="none" w:sz="0" w:space="0" w:color="auto"/>
        <w:bottom w:val="none" w:sz="0" w:space="0" w:color="auto"/>
        <w:right w:val="none" w:sz="0" w:space="0" w:color="auto"/>
      </w:divBdr>
    </w:div>
    <w:div w:id="1498496526">
      <w:bodyDiv w:val="1"/>
      <w:marLeft w:val="0"/>
      <w:marRight w:val="0"/>
      <w:marTop w:val="0"/>
      <w:marBottom w:val="0"/>
      <w:divBdr>
        <w:top w:val="none" w:sz="0" w:space="0" w:color="auto"/>
        <w:left w:val="none" w:sz="0" w:space="0" w:color="auto"/>
        <w:bottom w:val="none" w:sz="0" w:space="0" w:color="auto"/>
        <w:right w:val="none" w:sz="0" w:space="0" w:color="auto"/>
      </w:divBdr>
    </w:div>
    <w:div w:id="1520389175">
      <w:bodyDiv w:val="1"/>
      <w:marLeft w:val="0"/>
      <w:marRight w:val="0"/>
      <w:marTop w:val="188"/>
      <w:marBottom w:val="188"/>
      <w:divBdr>
        <w:top w:val="none" w:sz="0" w:space="0" w:color="auto"/>
        <w:left w:val="none" w:sz="0" w:space="0" w:color="auto"/>
        <w:bottom w:val="none" w:sz="0" w:space="0" w:color="auto"/>
        <w:right w:val="none" w:sz="0" w:space="0" w:color="auto"/>
      </w:divBdr>
      <w:divsChild>
        <w:div w:id="1048794530">
          <w:marLeft w:val="0"/>
          <w:marRight w:val="0"/>
          <w:marTop w:val="0"/>
          <w:marBottom w:val="0"/>
          <w:divBdr>
            <w:top w:val="none" w:sz="0" w:space="0" w:color="auto"/>
            <w:left w:val="none" w:sz="0" w:space="0" w:color="auto"/>
            <w:bottom w:val="none" w:sz="0" w:space="0" w:color="auto"/>
            <w:right w:val="none" w:sz="0" w:space="0" w:color="auto"/>
          </w:divBdr>
          <w:divsChild>
            <w:div w:id="1427262611">
              <w:marLeft w:val="0"/>
              <w:marRight w:val="0"/>
              <w:marTop w:val="0"/>
              <w:marBottom w:val="0"/>
              <w:divBdr>
                <w:top w:val="single" w:sz="4" w:space="0" w:color="D7DBDF"/>
                <w:left w:val="single" w:sz="4" w:space="0" w:color="D7DBDF"/>
                <w:bottom w:val="none" w:sz="0" w:space="0" w:color="auto"/>
                <w:right w:val="none" w:sz="0" w:space="0" w:color="auto"/>
              </w:divBdr>
              <w:divsChild>
                <w:div w:id="1880434986">
                  <w:marLeft w:val="0"/>
                  <w:marRight w:val="0"/>
                  <w:marTop w:val="0"/>
                  <w:marBottom w:val="0"/>
                  <w:divBdr>
                    <w:top w:val="none" w:sz="0" w:space="0" w:color="auto"/>
                    <w:left w:val="none" w:sz="0" w:space="0" w:color="auto"/>
                    <w:bottom w:val="none" w:sz="0" w:space="0" w:color="auto"/>
                    <w:right w:val="none" w:sz="0" w:space="0" w:color="auto"/>
                  </w:divBdr>
                  <w:divsChild>
                    <w:div w:id="768280122">
                      <w:marLeft w:val="0"/>
                      <w:marRight w:val="0"/>
                      <w:marTop w:val="0"/>
                      <w:marBottom w:val="0"/>
                      <w:divBdr>
                        <w:top w:val="none" w:sz="0" w:space="0" w:color="auto"/>
                        <w:left w:val="none" w:sz="0" w:space="0" w:color="auto"/>
                        <w:bottom w:val="none" w:sz="0" w:space="0" w:color="auto"/>
                        <w:right w:val="none" w:sz="0" w:space="0" w:color="auto"/>
                      </w:divBdr>
                      <w:divsChild>
                        <w:div w:id="1152021099">
                          <w:marLeft w:val="0"/>
                          <w:marRight w:val="0"/>
                          <w:marTop w:val="0"/>
                          <w:marBottom w:val="0"/>
                          <w:divBdr>
                            <w:top w:val="none" w:sz="0" w:space="0" w:color="auto"/>
                            <w:left w:val="none" w:sz="0" w:space="0" w:color="auto"/>
                            <w:bottom w:val="none" w:sz="0" w:space="0" w:color="auto"/>
                            <w:right w:val="none" w:sz="0" w:space="0" w:color="auto"/>
                          </w:divBdr>
                          <w:divsChild>
                            <w:div w:id="1265384297">
                              <w:marLeft w:val="0"/>
                              <w:marRight w:val="0"/>
                              <w:marTop w:val="0"/>
                              <w:marBottom w:val="0"/>
                              <w:divBdr>
                                <w:top w:val="none" w:sz="0" w:space="0" w:color="auto"/>
                                <w:left w:val="none" w:sz="0" w:space="0" w:color="auto"/>
                                <w:bottom w:val="none" w:sz="0" w:space="0" w:color="auto"/>
                                <w:right w:val="none" w:sz="0" w:space="0" w:color="auto"/>
                              </w:divBdr>
                              <w:divsChild>
                                <w:div w:id="1337802718">
                                  <w:marLeft w:val="0"/>
                                  <w:marRight w:val="0"/>
                                  <w:marTop w:val="0"/>
                                  <w:marBottom w:val="0"/>
                                  <w:divBdr>
                                    <w:top w:val="none" w:sz="0" w:space="0" w:color="auto"/>
                                    <w:left w:val="none" w:sz="0" w:space="0" w:color="auto"/>
                                    <w:bottom w:val="none" w:sz="0" w:space="0" w:color="auto"/>
                                    <w:right w:val="none" w:sz="0" w:space="0" w:color="auto"/>
                                  </w:divBdr>
                                </w:div>
                              </w:divsChild>
                            </w:div>
                            <w:div w:id="205626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069478">
      <w:bodyDiv w:val="1"/>
      <w:marLeft w:val="0"/>
      <w:marRight w:val="0"/>
      <w:marTop w:val="0"/>
      <w:marBottom w:val="0"/>
      <w:divBdr>
        <w:top w:val="none" w:sz="0" w:space="0" w:color="auto"/>
        <w:left w:val="none" w:sz="0" w:space="0" w:color="auto"/>
        <w:bottom w:val="none" w:sz="0" w:space="0" w:color="auto"/>
        <w:right w:val="none" w:sz="0" w:space="0" w:color="auto"/>
      </w:divBdr>
    </w:div>
    <w:div w:id="1630436964">
      <w:bodyDiv w:val="1"/>
      <w:marLeft w:val="0"/>
      <w:marRight w:val="0"/>
      <w:marTop w:val="0"/>
      <w:marBottom w:val="0"/>
      <w:divBdr>
        <w:top w:val="none" w:sz="0" w:space="0" w:color="auto"/>
        <w:left w:val="none" w:sz="0" w:space="0" w:color="auto"/>
        <w:bottom w:val="none" w:sz="0" w:space="0" w:color="auto"/>
        <w:right w:val="none" w:sz="0" w:space="0" w:color="auto"/>
      </w:divBdr>
    </w:div>
    <w:div w:id="1653484786">
      <w:bodyDiv w:val="1"/>
      <w:marLeft w:val="0"/>
      <w:marRight w:val="0"/>
      <w:marTop w:val="0"/>
      <w:marBottom w:val="0"/>
      <w:divBdr>
        <w:top w:val="none" w:sz="0" w:space="0" w:color="auto"/>
        <w:left w:val="none" w:sz="0" w:space="0" w:color="auto"/>
        <w:bottom w:val="none" w:sz="0" w:space="0" w:color="auto"/>
        <w:right w:val="none" w:sz="0" w:space="0" w:color="auto"/>
      </w:divBdr>
      <w:divsChild>
        <w:div w:id="1308976888">
          <w:marLeft w:val="0"/>
          <w:marRight w:val="0"/>
          <w:marTop w:val="0"/>
          <w:marBottom w:val="0"/>
          <w:divBdr>
            <w:top w:val="none" w:sz="0" w:space="0" w:color="auto"/>
            <w:left w:val="none" w:sz="0" w:space="0" w:color="auto"/>
            <w:bottom w:val="none" w:sz="0" w:space="0" w:color="auto"/>
            <w:right w:val="none" w:sz="0" w:space="0" w:color="auto"/>
          </w:divBdr>
          <w:divsChild>
            <w:div w:id="17742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542340">
      <w:bodyDiv w:val="1"/>
      <w:marLeft w:val="0"/>
      <w:marRight w:val="0"/>
      <w:marTop w:val="0"/>
      <w:marBottom w:val="0"/>
      <w:divBdr>
        <w:top w:val="none" w:sz="0" w:space="0" w:color="auto"/>
        <w:left w:val="none" w:sz="0" w:space="0" w:color="auto"/>
        <w:bottom w:val="none" w:sz="0" w:space="0" w:color="auto"/>
        <w:right w:val="none" w:sz="0" w:space="0" w:color="auto"/>
      </w:divBdr>
    </w:div>
    <w:div w:id="1745298942">
      <w:bodyDiv w:val="1"/>
      <w:marLeft w:val="0"/>
      <w:marRight w:val="0"/>
      <w:marTop w:val="0"/>
      <w:marBottom w:val="0"/>
      <w:divBdr>
        <w:top w:val="none" w:sz="0" w:space="0" w:color="auto"/>
        <w:left w:val="none" w:sz="0" w:space="0" w:color="auto"/>
        <w:bottom w:val="none" w:sz="0" w:space="0" w:color="auto"/>
        <w:right w:val="none" w:sz="0" w:space="0" w:color="auto"/>
      </w:divBdr>
    </w:div>
    <w:div w:id="1857882445">
      <w:bodyDiv w:val="1"/>
      <w:marLeft w:val="0"/>
      <w:marRight w:val="0"/>
      <w:marTop w:val="0"/>
      <w:marBottom w:val="0"/>
      <w:divBdr>
        <w:top w:val="none" w:sz="0" w:space="0" w:color="auto"/>
        <w:left w:val="none" w:sz="0" w:space="0" w:color="auto"/>
        <w:bottom w:val="none" w:sz="0" w:space="0" w:color="auto"/>
        <w:right w:val="none" w:sz="0" w:space="0" w:color="auto"/>
      </w:divBdr>
    </w:div>
    <w:div w:id="1868594811">
      <w:bodyDiv w:val="1"/>
      <w:marLeft w:val="0"/>
      <w:marRight w:val="0"/>
      <w:marTop w:val="0"/>
      <w:marBottom w:val="0"/>
      <w:divBdr>
        <w:top w:val="none" w:sz="0" w:space="0" w:color="auto"/>
        <w:left w:val="none" w:sz="0" w:space="0" w:color="auto"/>
        <w:bottom w:val="none" w:sz="0" w:space="0" w:color="auto"/>
        <w:right w:val="none" w:sz="0" w:space="0" w:color="auto"/>
      </w:divBdr>
      <w:divsChild>
        <w:div w:id="2099784129">
          <w:marLeft w:val="0"/>
          <w:marRight w:val="0"/>
          <w:marTop w:val="0"/>
          <w:marBottom w:val="0"/>
          <w:divBdr>
            <w:top w:val="none" w:sz="0" w:space="0" w:color="auto"/>
            <w:left w:val="none" w:sz="0" w:space="0" w:color="auto"/>
            <w:bottom w:val="none" w:sz="0" w:space="0" w:color="auto"/>
            <w:right w:val="none" w:sz="0" w:space="0" w:color="auto"/>
          </w:divBdr>
        </w:div>
      </w:divsChild>
    </w:div>
    <w:div w:id="1879901515">
      <w:bodyDiv w:val="1"/>
      <w:marLeft w:val="0"/>
      <w:marRight w:val="0"/>
      <w:marTop w:val="0"/>
      <w:marBottom w:val="0"/>
      <w:divBdr>
        <w:top w:val="none" w:sz="0" w:space="0" w:color="auto"/>
        <w:left w:val="none" w:sz="0" w:space="0" w:color="auto"/>
        <w:bottom w:val="none" w:sz="0" w:space="0" w:color="auto"/>
        <w:right w:val="none" w:sz="0" w:space="0" w:color="auto"/>
      </w:divBdr>
    </w:div>
    <w:div w:id="1887910635">
      <w:bodyDiv w:val="1"/>
      <w:marLeft w:val="0"/>
      <w:marRight w:val="0"/>
      <w:marTop w:val="0"/>
      <w:marBottom w:val="0"/>
      <w:divBdr>
        <w:top w:val="none" w:sz="0" w:space="0" w:color="auto"/>
        <w:left w:val="none" w:sz="0" w:space="0" w:color="auto"/>
        <w:bottom w:val="none" w:sz="0" w:space="0" w:color="auto"/>
        <w:right w:val="none" w:sz="0" w:space="0" w:color="auto"/>
      </w:divBdr>
    </w:div>
    <w:div w:id="1986854996">
      <w:bodyDiv w:val="1"/>
      <w:marLeft w:val="0"/>
      <w:marRight w:val="0"/>
      <w:marTop w:val="0"/>
      <w:marBottom w:val="0"/>
      <w:divBdr>
        <w:top w:val="none" w:sz="0" w:space="0" w:color="auto"/>
        <w:left w:val="none" w:sz="0" w:space="0" w:color="auto"/>
        <w:bottom w:val="none" w:sz="0" w:space="0" w:color="auto"/>
        <w:right w:val="none" w:sz="0" w:space="0" w:color="auto"/>
      </w:divBdr>
    </w:div>
    <w:div w:id="1995603050">
      <w:bodyDiv w:val="1"/>
      <w:marLeft w:val="0"/>
      <w:marRight w:val="0"/>
      <w:marTop w:val="0"/>
      <w:marBottom w:val="0"/>
      <w:divBdr>
        <w:top w:val="none" w:sz="0" w:space="0" w:color="auto"/>
        <w:left w:val="none" w:sz="0" w:space="0" w:color="auto"/>
        <w:bottom w:val="none" w:sz="0" w:space="0" w:color="auto"/>
        <w:right w:val="none" w:sz="0" w:space="0" w:color="auto"/>
      </w:divBdr>
    </w:div>
    <w:div w:id="2035419097">
      <w:bodyDiv w:val="1"/>
      <w:marLeft w:val="0"/>
      <w:marRight w:val="0"/>
      <w:marTop w:val="0"/>
      <w:marBottom w:val="0"/>
      <w:divBdr>
        <w:top w:val="none" w:sz="0" w:space="0" w:color="auto"/>
        <w:left w:val="none" w:sz="0" w:space="0" w:color="auto"/>
        <w:bottom w:val="none" w:sz="0" w:space="0" w:color="auto"/>
        <w:right w:val="none" w:sz="0" w:space="0" w:color="auto"/>
      </w:divBdr>
    </w:div>
    <w:div w:id="2042435308">
      <w:bodyDiv w:val="1"/>
      <w:marLeft w:val="0"/>
      <w:marRight w:val="0"/>
      <w:marTop w:val="0"/>
      <w:marBottom w:val="0"/>
      <w:divBdr>
        <w:top w:val="none" w:sz="0" w:space="0" w:color="auto"/>
        <w:left w:val="none" w:sz="0" w:space="0" w:color="auto"/>
        <w:bottom w:val="none" w:sz="0" w:space="0" w:color="auto"/>
        <w:right w:val="none" w:sz="0" w:space="0" w:color="auto"/>
      </w:divBdr>
      <w:divsChild>
        <w:div w:id="889611941">
          <w:marLeft w:val="0"/>
          <w:marRight w:val="0"/>
          <w:marTop w:val="0"/>
          <w:marBottom w:val="0"/>
          <w:divBdr>
            <w:top w:val="none" w:sz="0" w:space="0" w:color="auto"/>
            <w:left w:val="none" w:sz="0" w:space="0" w:color="auto"/>
            <w:bottom w:val="none" w:sz="0" w:space="0" w:color="auto"/>
            <w:right w:val="none" w:sz="0" w:space="0" w:color="auto"/>
          </w:divBdr>
          <w:divsChild>
            <w:div w:id="289439437">
              <w:marLeft w:val="0"/>
              <w:marRight w:val="0"/>
              <w:marTop w:val="0"/>
              <w:marBottom w:val="0"/>
              <w:divBdr>
                <w:top w:val="none" w:sz="0" w:space="0" w:color="auto"/>
                <w:left w:val="none" w:sz="0" w:space="0" w:color="auto"/>
                <w:bottom w:val="none" w:sz="0" w:space="0" w:color="auto"/>
                <w:right w:val="none" w:sz="0" w:space="0" w:color="auto"/>
              </w:divBdr>
              <w:divsChild>
                <w:div w:id="1393886672">
                  <w:marLeft w:val="0"/>
                  <w:marRight w:val="0"/>
                  <w:marTop w:val="0"/>
                  <w:marBottom w:val="0"/>
                  <w:divBdr>
                    <w:top w:val="none" w:sz="0" w:space="0" w:color="auto"/>
                    <w:left w:val="none" w:sz="0" w:space="0" w:color="auto"/>
                    <w:bottom w:val="none" w:sz="0" w:space="0" w:color="auto"/>
                    <w:right w:val="none" w:sz="0" w:space="0" w:color="auto"/>
                  </w:divBdr>
                  <w:divsChild>
                    <w:div w:id="1217278688">
                      <w:marLeft w:val="0"/>
                      <w:marRight w:val="0"/>
                      <w:marTop w:val="0"/>
                      <w:marBottom w:val="0"/>
                      <w:divBdr>
                        <w:top w:val="none" w:sz="0" w:space="0" w:color="auto"/>
                        <w:left w:val="none" w:sz="0" w:space="0" w:color="auto"/>
                        <w:bottom w:val="none" w:sz="0" w:space="0" w:color="auto"/>
                        <w:right w:val="none" w:sz="0" w:space="0" w:color="auto"/>
                      </w:divBdr>
                      <w:divsChild>
                        <w:div w:id="1451703642">
                          <w:marLeft w:val="0"/>
                          <w:marRight w:val="0"/>
                          <w:marTop w:val="0"/>
                          <w:marBottom w:val="0"/>
                          <w:divBdr>
                            <w:top w:val="none" w:sz="0" w:space="0" w:color="auto"/>
                            <w:left w:val="none" w:sz="0" w:space="0" w:color="auto"/>
                            <w:bottom w:val="none" w:sz="0" w:space="0" w:color="auto"/>
                            <w:right w:val="none" w:sz="0" w:space="0" w:color="auto"/>
                          </w:divBdr>
                          <w:divsChild>
                            <w:div w:id="638993735">
                              <w:marLeft w:val="0"/>
                              <w:marRight w:val="0"/>
                              <w:marTop w:val="0"/>
                              <w:marBottom w:val="0"/>
                              <w:divBdr>
                                <w:top w:val="none" w:sz="0" w:space="0" w:color="auto"/>
                                <w:left w:val="none" w:sz="0" w:space="0" w:color="auto"/>
                                <w:bottom w:val="none" w:sz="0" w:space="0" w:color="auto"/>
                                <w:right w:val="none" w:sz="0" w:space="0" w:color="auto"/>
                              </w:divBdr>
                              <w:divsChild>
                                <w:div w:id="875197823">
                                  <w:marLeft w:val="0"/>
                                  <w:marRight w:val="0"/>
                                  <w:marTop w:val="0"/>
                                  <w:marBottom w:val="0"/>
                                  <w:divBdr>
                                    <w:top w:val="none" w:sz="0" w:space="0" w:color="auto"/>
                                    <w:left w:val="none" w:sz="0" w:space="0" w:color="auto"/>
                                    <w:bottom w:val="none" w:sz="0" w:space="0" w:color="auto"/>
                                    <w:right w:val="none" w:sz="0" w:space="0" w:color="auto"/>
                                  </w:divBdr>
                                  <w:divsChild>
                                    <w:div w:id="715810244">
                                      <w:marLeft w:val="0"/>
                                      <w:marRight w:val="0"/>
                                      <w:marTop w:val="0"/>
                                      <w:marBottom w:val="0"/>
                                      <w:divBdr>
                                        <w:top w:val="none" w:sz="0" w:space="0" w:color="auto"/>
                                        <w:left w:val="none" w:sz="0" w:space="0" w:color="auto"/>
                                        <w:bottom w:val="none" w:sz="0" w:space="0" w:color="auto"/>
                                        <w:right w:val="none" w:sz="0" w:space="0" w:color="auto"/>
                                      </w:divBdr>
                                      <w:divsChild>
                                        <w:div w:id="4580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0498052">
      <w:bodyDiv w:val="1"/>
      <w:marLeft w:val="0"/>
      <w:marRight w:val="0"/>
      <w:marTop w:val="0"/>
      <w:marBottom w:val="0"/>
      <w:divBdr>
        <w:top w:val="none" w:sz="0" w:space="0" w:color="auto"/>
        <w:left w:val="none" w:sz="0" w:space="0" w:color="auto"/>
        <w:bottom w:val="none" w:sz="0" w:space="0" w:color="auto"/>
        <w:right w:val="none" w:sz="0" w:space="0" w:color="auto"/>
      </w:divBdr>
      <w:divsChild>
        <w:div w:id="1762333814">
          <w:marLeft w:val="0"/>
          <w:marRight w:val="0"/>
          <w:marTop w:val="0"/>
          <w:marBottom w:val="0"/>
          <w:divBdr>
            <w:top w:val="none" w:sz="0" w:space="0" w:color="auto"/>
            <w:left w:val="none" w:sz="0" w:space="0" w:color="auto"/>
            <w:bottom w:val="none" w:sz="0" w:space="0" w:color="auto"/>
            <w:right w:val="none" w:sz="0" w:space="0" w:color="auto"/>
          </w:divBdr>
          <w:divsChild>
            <w:div w:id="1772968799">
              <w:marLeft w:val="0"/>
              <w:marRight w:val="0"/>
              <w:marTop w:val="0"/>
              <w:marBottom w:val="225"/>
              <w:divBdr>
                <w:top w:val="none" w:sz="0" w:space="0" w:color="auto"/>
                <w:left w:val="none" w:sz="0" w:space="0" w:color="auto"/>
                <w:bottom w:val="none" w:sz="0" w:space="0" w:color="auto"/>
                <w:right w:val="none" w:sz="0" w:space="0" w:color="auto"/>
              </w:divBdr>
              <w:divsChild>
                <w:div w:id="5444309">
                  <w:marLeft w:val="0"/>
                  <w:marRight w:val="0"/>
                  <w:marTop w:val="0"/>
                  <w:marBottom w:val="263"/>
                  <w:divBdr>
                    <w:top w:val="none" w:sz="0" w:space="0" w:color="auto"/>
                    <w:left w:val="none" w:sz="0" w:space="0" w:color="auto"/>
                    <w:bottom w:val="none" w:sz="0" w:space="0" w:color="auto"/>
                    <w:right w:val="none" w:sz="0" w:space="0" w:color="auto"/>
                  </w:divBdr>
                  <w:divsChild>
                    <w:div w:id="1939680165">
                      <w:marLeft w:val="0"/>
                      <w:marRight w:val="0"/>
                      <w:marTop w:val="75"/>
                      <w:marBottom w:val="0"/>
                      <w:divBdr>
                        <w:top w:val="none" w:sz="0" w:space="0" w:color="auto"/>
                        <w:left w:val="none" w:sz="0" w:space="0" w:color="auto"/>
                        <w:bottom w:val="none" w:sz="0" w:space="0" w:color="auto"/>
                        <w:right w:val="none" w:sz="0" w:space="0" w:color="auto"/>
                      </w:divBdr>
                    </w:div>
                  </w:divsChild>
                </w:div>
                <w:div w:id="40523444">
                  <w:marLeft w:val="0"/>
                  <w:marRight w:val="0"/>
                  <w:marTop w:val="0"/>
                  <w:marBottom w:val="263"/>
                  <w:divBdr>
                    <w:top w:val="none" w:sz="0" w:space="0" w:color="auto"/>
                    <w:left w:val="none" w:sz="0" w:space="0" w:color="auto"/>
                    <w:bottom w:val="none" w:sz="0" w:space="0" w:color="auto"/>
                    <w:right w:val="none" w:sz="0" w:space="0" w:color="auto"/>
                  </w:divBdr>
                  <w:divsChild>
                    <w:div w:id="1613170331">
                      <w:marLeft w:val="0"/>
                      <w:marRight w:val="0"/>
                      <w:marTop w:val="75"/>
                      <w:marBottom w:val="0"/>
                      <w:divBdr>
                        <w:top w:val="none" w:sz="0" w:space="0" w:color="auto"/>
                        <w:left w:val="none" w:sz="0" w:space="0" w:color="auto"/>
                        <w:bottom w:val="none" w:sz="0" w:space="0" w:color="auto"/>
                        <w:right w:val="none" w:sz="0" w:space="0" w:color="auto"/>
                      </w:divBdr>
                    </w:div>
                  </w:divsChild>
                </w:div>
                <w:div w:id="1116407754">
                  <w:marLeft w:val="0"/>
                  <w:marRight w:val="0"/>
                  <w:marTop w:val="0"/>
                  <w:marBottom w:val="263"/>
                  <w:divBdr>
                    <w:top w:val="none" w:sz="0" w:space="0" w:color="auto"/>
                    <w:left w:val="none" w:sz="0" w:space="0" w:color="auto"/>
                    <w:bottom w:val="none" w:sz="0" w:space="0" w:color="auto"/>
                    <w:right w:val="none" w:sz="0" w:space="0" w:color="auto"/>
                  </w:divBdr>
                  <w:divsChild>
                    <w:div w:id="148518477">
                      <w:marLeft w:val="0"/>
                      <w:marRight w:val="0"/>
                      <w:marTop w:val="75"/>
                      <w:marBottom w:val="0"/>
                      <w:divBdr>
                        <w:top w:val="none" w:sz="0" w:space="0" w:color="auto"/>
                        <w:left w:val="none" w:sz="0" w:space="0" w:color="auto"/>
                        <w:bottom w:val="none" w:sz="0" w:space="0" w:color="auto"/>
                        <w:right w:val="none" w:sz="0" w:space="0" w:color="auto"/>
                      </w:divBdr>
                    </w:div>
                  </w:divsChild>
                </w:div>
                <w:div w:id="1746799736">
                  <w:marLeft w:val="0"/>
                  <w:marRight w:val="0"/>
                  <w:marTop w:val="0"/>
                  <w:marBottom w:val="263"/>
                  <w:divBdr>
                    <w:top w:val="none" w:sz="0" w:space="0" w:color="auto"/>
                    <w:left w:val="none" w:sz="0" w:space="0" w:color="auto"/>
                    <w:bottom w:val="none" w:sz="0" w:space="0" w:color="auto"/>
                    <w:right w:val="none" w:sz="0" w:space="0" w:color="auto"/>
                  </w:divBdr>
                  <w:divsChild>
                    <w:div w:id="1943219316">
                      <w:marLeft w:val="0"/>
                      <w:marRight w:val="0"/>
                      <w:marTop w:val="75"/>
                      <w:marBottom w:val="0"/>
                      <w:divBdr>
                        <w:top w:val="none" w:sz="0" w:space="0" w:color="auto"/>
                        <w:left w:val="none" w:sz="0" w:space="0" w:color="auto"/>
                        <w:bottom w:val="none" w:sz="0" w:space="0" w:color="auto"/>
                        <w:right w:val="none" w:sz="0" w:space="0" w:color="auto"/>
                      </w:divBdr>
                    </w:div>
                  </w:divsChild>
                </w:div>
                <w:div w:id="1802963167">
                  <w:marLeft w:val="0"/>
                  <w:marRight w:val="0"/>
                  <w:marTop w:val="0"/>
                  <w:marBottom w:val="263"/>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ferent.ru/1/315558?l486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eferent.ru/1/315558?l485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nfin.ru/common/img/uploaded/library/2011/04/prik33n_ot_250311.zi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4C1B791B4EFFF0760213EF762418061F831B8E656E35B2EA17795003B4C4820D08A2C121C2D602d6I" TargetMode="External"/><Relationship Id="rId4" Type="http://schemas.microsoft.com/office/2007/relationships/stylesWithEffects" Target="stylesWithEffects.xml"/><Relationship Id="rId9" Type="http://schemas.openxmlformats.org/officeDocument/2006/relationships/hyperlink" Target="https://its.1c.ru/db/garant/content/74584812/hdoc" TargetMode="External"/><Relationship Id="rId14" Type="http://schemas.openxmlformats.org/officeDocument/2006/relationships/hyperlink" Target="https://www.referent.ru/1/315558?l87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73A82A-DF3E-4F42-B666-EDE8FA8C0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9040</Words>
  <Characters>64948</Characters>
  <Application>Microsoft Office Word</Application>
  <DocSecurity>0</DocSecurity>
  <Lines>541</Lines>
  <Paragraphs>147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MoBIL GROUP</Company>
  <LinksUpToDate>false</LinksUpToDate>
  <CharactersWithSpaces>73841</CharactersWithSpaces>
  <SharedDoc>false</SharedDoc>
  <HLinks>
    <vt:vector size="54" baseType="variant">
      <vt:variant>
        <vt:i4>2097248</vt:i4>
      </vt:variant>
      <vt:variant>
        <vt:i4>24</vt:i4>
      </vt:variant>
      <vt:variant>
        <vt:i4>0</vt:i4>
      </vt:variant>
      <vt:variant>
        <vt:i4>5</vt:i4>
      </vt:variant>
      <vt:variant>
        <vt:lpwstr>consultantplus://offline/ref=4C1B791B4EFFF0760213EF762418061F831B8E656E35B2EA17795003B4C4820D08A2C121C2D602d6I</vt:lpwstr>
      </vt:variant>
      <vt:variant>
        <vt:lpwstr/>
      </vt:variant>
      <vt:variant>
        <vt:i4>6357070</vt:i4>
      </vt:variant>
      <vt:variant>
        <vt:i4>21</vt:i4>
      </vt:variant>
      <vt:variant>
        <vt:i4>0</vt:i4>
      </vt:variant>
      <vt:variant>
        <vt:i4>5</vt:i4>
      </vt:variant>
      <vt:variant>
        <vt:lpwstr>http://base.garant.ru/12180849/</vt:lpwstr>
      </vt:variant>
      <vt:variant>
        <vt:lpwstr>block_2037</vt:lpwstr>
      </vt:variant>
      <vt:variant>
        <vt:i4>5308538</vt:i4>
      </vt:variant>
      <vt:variant>
        <vt:i4>18</vt:i4>
      </vt:variant>
      <vt:variant>
        <vt:i4>0</vt:i4>
      </vt:variant>
      <vt:variant>
        <vt:i4>5</vt:i4>
      </vt:variant>
      <vt:variant>
        <vt:lpwstr>http://base.garant.ru/12180849/</vt:lpwstr>
      </vt:variant>
      <vt:variant>
        <vt:lpwstr>block_203740</vt:lpwstr>
      </vt:variant>
      <vt:variant>
        <vt:i4>5308541</vt:i4>
      </vt:variant>
      <vt:variant>
        <vt:i4>15</vt:i4>
      </vt:variant>
      <vt:variant>
        <vt:i4>0</vt:i4>
      </vt:variant>
      <vt:variant>
        <vt:i4>5</vt:i4>
      </vt:variant>
      <vt:variant>
        <vt:lpwstr>http://base.garant.ru/12180849/</vt:lpwstr>
      </vt:variant>
      <vt:variant>
        <vt:lpwstr>block_203730</vt:lpwstr>
      </vt:variant>
      <vt:variant>
        <vt:i4>5308540</vt:i4>
      </vt:variant>
      <vt:variant>
        <vt:i4>12</vt:i4>
      </vt:variant>
      <vt:variant>
        <vt:i4>0</vt:i4>
      </vt:variant>
      <vt:variant>
        <vt:i4>5</vt:i4>
      </vt:variant>
      <vt:variant>
        <vt:lpwstr>http://base.garant.ru/12180849/</vt:lpwstr>
      </vt:variant>
      <vt:variant>
        <vt:lpwstr>block_203720</vt:lpwstr>
      </vt:variant>
      <vt:variant>
        <vt:i4>5308543</vt:i4>
      </vt:variant>
      <vt:variant>
        <vt:i4>9</vt:i4>
      </vt:variant>
      <vt:variant>
        <vt:i4>0</vt:i4>
      </vt:variant>
      <vt:variant>
        <vt:i4>5</vt:i4>
      </vt:variant>
      <vt:variant>
        <vt:lpwstr>http://base.garant.ru/12180849/</vt:lpwstr>
      </vt:variant>
      <vt:variant>
        <vt:lpwstr>block_203710</vt:lpwstr>
      </vt:variant>
      <vt:variant>
        <vt:i4>6357070</vt:i4>
      </vt:variant>
      <vt:variant>
        <vt:i4>6</vt:i4>
      </vt:variant>
      <vt:variant>
        <vt:i4>0</vt:i4>
      </vt:variant>
      <vt:variant>
        <vt:i4>5</vt:i4>
      </vt:variant>
      <vt:variant>
        <vt:lpwstr>http://base.garant.ru/12180849/</vt:lpwstr>
      </vt:variant>
      <vt:variant>
        <vt:lpwstr>block_2037</vt:lpwstr>
      </vt:variant>
      <vt:variant>
        <vt:i4>5111825</vt:i4>
      </vt:variant>
      <vt:variant>
        <vt:i4>3</vt:i4>
      </vt:variant>
      <vt:variant>
        <vt:i4>0</vt:i4>
      </vt:variant>
      <vt:variant>
        <vt:i4>5</vt:i4>
      </vt:variant>
      <vt:variant>
        <vt:lpwstr>http://www.minfin.ru/common/img/uploaded/library/2011/04/prik33n_ot_250311.zip</vt:lpwstr>
      </vt:variant>
      <vt:variant>
        <vt:lpwstr/>
      </vt:variant>
      <vt:variant>
        <vt:i4>5111825</vt:i4>
      </vt:variant>
      <vt:variant>
        <vt:i4>0</vt:i4>
      </vt:variant>
      <vt:variant>
        <vt:i4>0</vt:i4>
      </vt:variant>
      <vt:variant>
        <vt:i4>5</vt:i4>
      </vt:variant>
      <vt:variant>
        <vt:lpwstr>http://www.minfin.ru/common/img/uploaded/library/2011/04/prik33n_ot_250311.zip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Admin</dc:creator>
  <cp:lastModifiedBy>Катя</cp:lastModifiedBy>
  <cp:revision>5</cp:revision>
  <cp:lastPrinted>2026-01-27T03:53:00Z</cp:lastPrinted>
  <dcterms:created xsi:type="dcterms:W3CDTF">2026-01-27T03:35:00Z</dcterms:created>
  <dcterms:modified xsi:type="dcterms:W3CDTF">2026-01-27T08:01:00Z</dcterms:modified>
</cp:coreProperties>
</file>