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10" w:rsidRDefault="00167810" w:rsidP="00167810"/>
    <w:p w:rsidR="009D5D2F" w:rsidRDefault="009D5D2F" w:rsidP="009D5D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15">
        <w:rPr>
          <w:rFonts w:ascii="Times New Roman" w:hAnsi="Times New Roman" w:cs="Times New Roman"/>
          <w:b/>
          <w:sz w:val="24"/>
          <w:szCs w:val="24"/>
        </w:rPr>
        <w:t>Сибирская язва</w:t>
      </w:r>
    </w:p>
    <w:p w:rsidR="00235B15" w:rsidRPr="00235B15" w:rsidRDefault="00235B15" w:rsidP="009D5D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A5" w:rsidRPr="009D5D2F" w:rsidRDefault="003C0351" w:rsidP="00C14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Сибирская язва –</w:t>
      </w:r>
      <w:r w:rsidR="00235B15">
        <w:rPr>
          <w:rFonts w:ascii="Times New Roman" w:hAnsi="Times New Roman" w:cs="Times New Roman"/>
          <w:sz w:val="24"/>
          <w:szCs w:val="24"/>
        </w:rPr>
        <w:t xml:space="preserve"> </w:t>
      </w:r>
      <w:r w:rsidRPr="009D5D2F">
        <w:rPr>
          <w:rFonts w:ascii="Times New Roman" w:hAnsi="Times New Roman" w:cs="Times New Roman"/>
          <w:sz w:val="24"/>
          <w:szCs w:val="24"/>
        </w:rPr>
        <w:t xml:space="preserve">инфекционная болезнь животных и человека, относящаяся к группе особо опасных инфекций. </w:t>
      </w:r>
      <w:r w:rsidR="00400984" w:rsidRPr="009D5D2F">
        <w:rPr>
          <w:rFonts w:ascii="Times New Roman" w:hAnsi="Times New Roman" w:cs="Times New Roman"/>
          <w:sz w:val="24"/>
          <w:szCs w:val="24"/>
        </w:rPr>
        <w:t>Ее также называют злокачественным карбункулом или антраксом (в переводе с греческого — уголь). Свое нынешнее название «сибирская язва» заболевание получило по региону распространения эпидемии, когда в XVIII-XIX веках в дореволюционной России болезнью была охвачена значительная часть территории Западной Сибири.</w:t>
      </w:r>
    </w:p>
    <w:p w:rsidR="00E9702B" w:rsidRPr="009D5D2F" w:rsidRDefault="00400984" w:rsidP="00C14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Вспышки сибирской язвы зарегистрированы в 82 странах мира,</w:t>
      </w:r>
      <w:r w:rsidR="00CE4D06" w:rsidRPr="009D5D2F">
        <w:rPr>
          <w:rFonts w:ascii="Times New Roman" w:hAnsi="Times New Roman" w:cs="Times New Roman"/>
          <w:sz w:val="24"/>
          <w:szCs w:val="24"/>
        </w:rPr>
        <w:t xml:space="preserve"> наиболее опасным </w:t>
      </w:r>
      <w:r w:rsidR="001F3EBE" w:rsidRPr="009D5D2F">
        <w:rPr>
          <w:rFonts w:ascii="Times New Roman" w:hAnsi="Times New Roman" w:cs="Times New Roman"/>
          <w:sz w:val="24"/>
          <w:szCs w:val="24"/>
        </w:rPr>
        <w:t xml:space="preserve">странами </w:t>
      </w:r>
      <w:r w:rsidR="00CE4D06" w:rsidRPr="009D5D2F">
        <w:rPr>
          <w:rFonts w:ascii="Times New Roman" w:hAnsi="Times New Roman" w:cs="Times New Roman"/>
          <w:sz w:val="24"/>
          <w:szCs w:val="24"/>
        </w:rPr>
        <w:t>в плане заражения странам</w:t>
      </w:r>
      <w:r w:rsidR="001F3EBE" w:rsidRPr="009D5D2F">
        <w:rPr>
          <w:rFonts w:ascii="Times New Roman" w:hAnsi="Times New Roman" w:cs="Times New Roman"/>
          <w:sz w:val="24"/>
          <w:szCs w:val="24"/>
        </w:rPr>
        <w:t>и</w:t>
      </w:r>
      <w:r w:rsidR="00CE4D06" w:rsidRPr="009D5D2F">
        <w:rPr>
          <w:rFonts w:ascii="Times New Roman" w:hAnsi="Times New Roman" w:cs="Times New Roman"/>
          <w:sz w:val="24"/>
          <w:szCs w:val="24"/>
        </w:rPr>
        <w:t xml:space="preserve"> </w:t>
      </w:r>
      <w:r w:rsidRPr="009D5D2F">
        <w:rPr>
          <w:rFonts w:ascii="Times New Roman" w:hAnsi="Times New Roman" w:cs="Times New Roman"/>
          <w:sz w:val="24"/>
          <w:szCs w:val="24"/>
        </w:rPr>
        <w:t>являются</w:t>
      </w:r>
      <w:r w:rsidR="00CE4D06" w:rsidRPr="009D5D2F">
        <w:rPr>
          <w:rFonts w:ascii="Times New Roman" w:hAnsi="Times New Roman" w:cs="Times New Roman"/>
          <w:sz w:val="24"/>
          <w:szCs w:val="24"/>
        </w:rPr>
        <w:t xml:space="preserve"> Бангладеш, ряд стран Западной, Центральной и Южной Африки, а также Турция</w:t>
      </w:r>
      <w:r w:rsidRPr="009D5D2F">
        <w:rPr>
          <w:rFonts w:ascii="Times New Roman" w:hAnsi="Times New Roman" w:cs="Times New Roman"/>
          <w:sz w:val="24"/>
          <w:szCs w:val="24"/>
        </w:rPr>
        <w:t>, Монголия, Грузия</w:t>
      </w:r>
      <w:r w:rsidR="00CE4D06" w:rsidRPr="009D5D2F">
        <w:rPr>
          <w:rFonts w:ascii="Times New Roman" w:hAnsi="Times New Roman" w:cs="Times New Roman"/>
          <w:sz w:val="24"/>
          <w:szCs w:val="24"/>
        </w:rPr>
        <w:t>. Россия относится к категории стран со спорадической (редкие, единичные случаи) заболеваемостью.</w:t>
      </w:r>
    </w:p>
    <w:p w:rsidR="00CE4D06" w:rsidRPr="009D5D2F" w:rsidRDefault="00C142E2" w:rsidP="00E970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В 2023 году случаи сибирской язвы зарегистрированы </w:t>
      </w:r>
      <w:r w:rsidR="00CE4D06" w:rsidRPr="009D5D2F">
        <w:rPr>
          <w:rFonts w:ascii="Times New Roman" w:hAnsi="Times New Roman" w:cs="Times New Roman"/>
          <w:sz w:val="24"/>
          <w:szCs w:val="24"/>
        </w:rPr>
        <w:t xml:space="preserve">в </w:t>
      </w:r>
      <w:r w:rsidRPr="009D5D2F">
        <w:rPr>
          <w:rFonts w:ascii="Times New Roman" w:hAnsi="Times New Roman" w:cs="Times New Roman"/>
          <w:sz w:val="24"/>
          <w:szCs w:val="24"/>
        </w:rPr>
        <w:t>Зимбабве (выявлен 491случай, 88 подтвержденных</w:t>
      </w:r>
      <w:r w:rsidR="0099171C" w:rsidRPr="009D5D2F">
        <w:rPr>
          <w:rFonts w:ascii="Times New Roman" w:hAnsi="Times New Roman" w:cs="Times New Roman"/>
          <w:sz w:val="24"/>
          <w:szCs w:val="24"/>
        </w:rPr>
        <w:t>)</w:t>
      </w:r>
      <w:r w:rsidR="003C0351" w:rsidRPr="009D5D2F">
        <w:rPr>
          <w:rFonts w:ascii="Times New Roman" w:hAnsi="Times New Roman" w:cs="Times New Roman"/>
          <w:sz w:val="24"/>
          <w:szCs w:val="24"/>
        </w:rPr>
        <w:t xml:space="preserve">, </w:t>
      </w:r>
      <w:r w:rsidR="00EA2786" w:rsidRPr="009D5D2F">
        <w:rPr>
          <w:rFonts w:ascii="Times New Roman" w:hAnsi="Times New Roman" w:cs="Times New Roman"/>
          <w:sz w:val="24"/>
          <w:szCs w:val="24"/>
        </w:rPr>
        <w:t xml:space="preserve">в </w:t>
      </w:r>
      <w:r w:rsidR="003C0351" w:rsidRPr="009D5D2F">
        <w:rPr>
          <w:rFonts w:ascii="Times New Roman" w:hAnsi="Times New Roman" w:cs="Times New Roman"/>
          <w:sz w:val="24"/>
          <w:szCs w:val="24"/>
        </w:rPr>
        <w:t>Кени</w:t>
      </w:r>
      <w:r w:rsidR="00CE4D06" w:rsidRPr="009D5D2F">
        <w:rPr>
          <w:rFonts w:ascii="Times New Roman" w:hAnsi="Times New Roman" w:cs="Times New Roman"/>
          <w:sz w:val="24"/>
          <w:szCs w:val="24"/>
        </w:rPr>
        <w:t>и</w:t>
      </w:r>
      <w:r w:rsidRPr="009D5D2F">
        <w:rPr>
          <w:rFonts w:ascii="Times New Roman" w:hAnsi="Times New Roman" w:cs="Times New Roman"/>
          <w:sz w:val="24"/>
          <w:szCs w:val="24"/>
        </w:rPr>
        <w:t xml:space="preserve"> (зарегистрировано 15 подтвержденных случаев, 3 – с </w:t>
      </w:r>
      <w:r w:rsidR="00E9702B" w:rsidRPr="009D5D2F">
        <w:rPr>
          <w:rFonts w:ascii="Times New Roman" w:hAnsi="Times New Roman" w:cs="Times New Roman"/>
          <w:sz w:val="24"/>
          <w:szCs w:val="24"/>
        </w:rPr>
        <w:t>летальным исходом)</w:t>
      </w:r>
      <w:r w:rsidR="003C0351" w:rsidRPr="009D5D2F">
        <w:rPr>
          <w:rFonts w:ascii="Times New Roman" w:hAnsi="Times New Roman" w:cs="Times New Roman"/>
          <w:sz w:val="24"/>
          <w:szCs w:val="24"/>
        </w:rPr>
        <w:t xml:space="preserve">, </w:t>
      </w:r>
      <w:r w:rsidR="00EA2786" w:rsidRPr="009D5D2F">
        <w:rPr>
          <w:rFonts w:ascii="Times New Roman" w:hAnsi="Times New Roman" w:cs="Times New Roman"/>
          <w:sz w:val="24"/>
          <w:szCs w:val="24"/>
        </w:rPr>
        <w:t xml:space="preserve">в </w:t>
      </w:r>
      <w:r w:rsidR="003C0351" w:rsidRPr="009D5D2F">
        <w:rPr>
          <w:rFonts w:ascii="Times New Roman" w:hAnsi="Times New Roman" w:cs="Times New Roman"/>
          <w:sz w:val="24"/>
          <w:szCs w:val="24"/>
        </w:rPr>
        <w:t>Инди</w:t>
      </w:r>
      <w:r w:rsidR="00CE4D06" w:rsidRPr="009D5D2F">
        <w:rPr>
          <w:rFonts w:ascii="Times New Roman" w:hAnsi="Times New Roman" w:cs="Times New Roman"/>
          <w:sz w:val="24"/>
          <w:szCs w:val="24"/>
        </w:rPr>
        <w:t>и</w:t>
      </w:r>
      <w:r w:rsidRPr="009D5D2F">
        <w:rPr>
          <w:rFonts w:ascii="Times New Roman" w:hAnsi="Times New Roman" w:cs="Times New Roman"/>
          <w:sz w:val="24"/>
          <w:szCs w:val="24"/>
        </w:rPr>
        <w:t xml:space="preserve"> (выявлено 12 случаев, 1 - с летальным исходом)</w:t>
      </w:r>
      <w:r w:rsidR="00CE4D06" w:rsidRPr="009D5D2F">
        <w:rPr>
          <w:rFonts w:ascii="Times New Roman" w:hAnsi="Times New Roman" w:cs="Times New Roman"/>
          <w:sz w:val="24"/>
          <w:szCs w:val="24"/>
        </w:rPr>
        <w:t>, в Болгарии (подтверждён случай заболевания кожной формы у фермера, источник – домашняя коза).</w:t>
      </w:r>
      <w:r w:rsidR="00400984" w:rsidRPr="009D5D2F">
        <w:rPr>
          <w:rFonts w:ascii="Times New Roman" w:hAnsi="Times New Roman" w:cs="Times New Roman"/>
          <w:sz w:val="24"/>
          <w:szCs w:val="24"/>
        </w:rPr>
        <w:t xml:space="preserve"> В начале 2023 года в Чувашии</w:t>
      </w:r>
      <w:r w:rsidR="00406D67" w:rsidRPr="009D5D2F">
        <w:rPr>
          <w:rFonts w:ascii="Times New Roman" w:hAnsi="Times New Roman" w:cs="Times New Roman"/>
          <w:sz w:val="24"/>
          <w:szCs w:val="24"/>
        </w:rPr>
        <w:t xml:space="preserve"> (Россия)</w:t>
      </w:r>
      <w:r w:rsidR="00400984" w:rsidRPr="009D5D2F">
        <w:rPr>
          <w:rFonts w:ascii="Times New Roman" w:hAnsi="Times New Roman" w:cs="Times New Roman"/>
          <w:sz w:val="24"/>
          <w:szCs w:val="24"/>
        </w:rPr>
        <w:t xml:space="preserve"> была зафиксирована вспышка сибирской язвы.</w:t>
      </w:r>
    </w:p>
    <w:p w:rsidR="003C0351" w:rsidRPr="009D5D2F" w:rsidRDefault="00B3478A" w:rsidP="00E970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Возбудитель – спорообразующая бактерия (Bacillus anthracis)</w:t>
      </w:r>
      <w:r w:rsidR="003C0351" w:rsidRPr="009D5D2F">
        <w:rPr>
          <w:rFonts w:ascii="Times New Roman" w:hAnsi="Times New Roman" w:cs="Times New Roman"/>
          <w:sz w:val="24"/>
          <w:szCs w:val="24"/>
        </w:rPr>
        <w:t>, устойчив</w:t>
      </w:r>
      <w:r w:rsidRPr="009D5D2F">
        <w:rPr>
          <w:rFonts w:ascii="Times New Roman" w:hAnsi="Times New Roman" w:cs="Times New Roman"/>
          <w:sz w:val="24"/>
          <w:szCs w:val="24"/>
        </w:rPr>
        <w:t>ая</w:t>
      </w:r>
      <w:r w:rsidR="003C0351" w:rsidRPr="009D5D2F">
        <w:rPr>
          <w:rFonts w:ascii="Times New Roman" w:hAnsi="Times New Roman" w:cs="Times New Roman"/>
          <w:sz w:val="24"/>
          <w:szCs w:val="24"/>
        </w:rPr>
        <w:t xml:space="preserve"> к высоким температурам, радиации, высушиванию,</w:t>
      </w:r>
      <w:r w:rsidR="00E9702B" w:rsidRPr="009D5D2F">
        <w:rPr>
          <w:rFonts w:ascii="Times New Roman" w:hAnsi="Times New Roman" w:cs="Times New Roman"/>
          <w:sz w:val="24"/>
          <w:szCs w:val="24"/>
        </w:rPr>
        <w:t xml:space="preserve"> кипячению,</w:t>
      </w:r>
      <w:r w:rsidR="003C0351" w:rsidRPr="009D5D2F">
        <w:rPr>
          <w:rFonts w:ascii="Times New Roman" w:hAnsi="Times New Roman" w:cs="Times New Roman"/>
          <w:sz w:val="24"/>
          <w:szCs w:val="24"/>
        </w:rPr>
        <w:t xml:space="preserve"> действию растворителей и прочих губительных факторов. Более того, споры </w:t>
      </w:r>
      <w:r w:rsidR="00E9702B" w:rsidRPr="009D5D2F">
        <w:rPr>
          <w:rFonts w:ascii="Times New Roman" w:hAnsi="Times New Roman" w:cs="Times New Roman"/>
          <w:sz w:val="24"/>
          <w:szCs w:val="24"/>
        </w:rPr>
        <w:t xml:space="preserve">Bacillus anthracis </w:t>
      </w:r>
      <w:r w:rsidR="003C0351" w:rsidRPr="009D5D2F">
        <w:rPr>
          <w:rFonts w:ascii="Times New Roman" w:hAnsi="Times New Roman" w:cs="Times New Roman"/>
          <w:sz w:val="24"/>
          <w:szCs w:val="24"/>
        </w:rPr>
        <w:t xml:space="preserve">сохраняются в почве десятки лет. </w:t>
      </w:r>
    </w:p>
    <w:p w:rsidR="00567BC4" w:rsidRPr="009D5D2F" w:rsidRDefault="003C0351" w:rsidP="00567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Источником сибирской язвы для человека являются больные </w:t>
      </w:r>
      <w:r w:rsidR="00CE4D06" w:rsidRPr="009D5D2F">
        <w:rPr>
          <w:rFonts w:ascii="Times New Roman" w:hAnsi="Times New Roman" w:cs="Times New Roman"/>
          <w:sz w:val="24"/>
          <w:szCs w:val="24"/>
        </w:rPr>
        <w:t>травоядные животные, как сельскохозяйственные, так и дикие</w:t>
      </w:r>
      <w:r w:rsidRPr="009D5D2F">
        <w:rPr>
          <w:rFonts w:ascii="Times New Roman" w:hAnsi="Times New Roman" w:cs="Times New Roman"/>
          <w:sz w:val="24"/>
          <w:szCs w:val="24"/>
        </w:rPr>
        <w:t>, а также термически не обработ</w:t>
      </w:r>
      <w:r w:rsidR="00567BC4" w:rsidRPr="009D5D2F">
        <w:rPr>
          <w:rFonts w:ascii="Times New Roman" w:hAnsi="Times New Roman" w:cs="Times New Roman"/>
          <w:sz w:val="24"/>
          <w:szCs w:val="24"/>
        </w:rPr>
        <w:t>анная пищевая продукция от них, зараженные сибиреязвенными спорами</w:t>
      </w:r>
      <w:r w:rsidR="00406D67" w:rsidRPr="009D5D2F">
        <w:rPr>
          <w:rFonts w:ascii="Times New Roman" w:hAnsi="Times New Roman" w:cs="Times New Roman"/>
          <w:sz w:val="24"/>
          <w:szCs w:val="24"/>
        </w:rPr>
        <w:t xml:space="preserve"> </w:t>
      </w:r>
      <w:r w:rsidR="00567BC4" w:rsidRPr="009D5D2F">
        <w:rPr>
          <w:rFonts w:ascii="Times New Roman" w:hAnsi="Times New Roman" w:cs="Times New Roman"/>
          <w:sz w:val="24"/>
          <w:szCs w:val="24"/>
        </w:rPr>
        <w:t>почв</w:t>
      </w:r>
      <w:r w:rsidR="005E2647" w:rsidRPr="009D5D2F">
        <w:rPr>
          <w:rFonts w:ascii="Times New Roman" w:hAnsi="Times New Roman" w:cs="Times New Roman"/>
          <w:sz w:val="24"/>
          <w:szCs w:val="24"/>
        </w:rPr>
        <w:t>а</w:t>
      </w:r>
      <w:r w:rsidR="00567BC4" w:rsidRPr="009D5D2F">
        <w:rPr>
          <w:rFonts w:ascii="Times New Roman" w:hAnsi="Times New Roman" w:cs="Times New Roman"/>
          <w:sz w:val="24"/>
          <w:szCs w:val="24"/>
        </w:rPr>
        <w:t xml:space="preserve"> и другие объекты внешней среды.</w:t>
      </w:r>
    </w:p>
    <w:p w:rsidR="00567BC4" w:rsidRPr="009D5D2F" w:rsidRDefault="00567BC4" w:rsidP="00567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Основной путь заражения у животных через корма и воду, а также через укусы насекомых и органы дыхания. </w:t>
      </w:r>
    </w:p>
    <w:p w:rsidR="00567BC4" w:rsidRPr="009D5D2F" w:rsidRDefault="00567BC4" w:rsidP="00567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Заражение человека происходит при уходе за больными животными, убое скота, обработке мяса, а также при контакте с продуктами животноводства (шкуры, кож</w:t>
      </w:r>
      <w:r w:rsidR="005E2647" w:rsidRPr="009D5D2F">
        <w:rPr>
          <w:rFonts w:ascii="Times New Roman" w:hAnsi="Times New Roman" w:cs="Times New Roman"/>
          <w:sz w:val="24"/>
          <w:szCs w:val="24"/>
        </w:rPr>
        <w:t>а</w:t>
      </w:r>
      <w:r w:rsidRPr="009D5D2F">
        <w:rPr>
          <w:rFonts w:ascii="Times New Roman" w:hAnsi="Times New Roman" w:cs="Times New Roman"/>
          <w:sz w:val="24"/>
          <w:szCs w:val="24"/>
        </w:rPr>
        <w:t>, меховые изделия, шерсть, щетина), обсемененными спорами сибиреязвенного микроба. Споры попадают в кожу через микротравмы; при алиментарном инфицировании (употребление зараженных продуктов) возникает кишечная форма. Передача возбудителя может осуществляться аэрогенным путем (вдыхание инфицированной пыли, костной муки).</w:t>
      </w:r>
    </w:p>
    <w:p w:rsidR="003C0351" w:rsidRPr="009D5D2F" w:rsidRDefault="004A5370" w:rsidP="00567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Время от момента заражения до первых клинических проявлений составляет чаще 1–3 дня, может затягиваться до 7–14 дней или сокращаться до нескольких часов. </w:t>
      </w:r>
      <w:r w:rsidR="00567BC4" w:rsidRPr="009D5D2F">
        <w:rPr>
          <w:rFonts w:ascii="Times New Roman" w:hAnsi="Times New Roman" w:cs="Times New Roman"/>
          <w:sz w:val="24"/>
          <w:szCs w:val="24"/>
        </w:rPr>
        <w:t>В зависимости от путей заражения у человека развивается кожная, кишечная, легочная формы сибирской язвы.</w:t>
      </w:r>
    </w:p>
    <w:p w:rsidR="004A537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Кожная форма. В месте проникновения Bacillus anthracis появляются гиперемия, припухлость и папула (схожа с укусом насекомого), возникает зуд. Далее формируется везикула (пузырек), заполненная светлым серозным содержимым, которое затем становится темным, кровянистым (pustula maligna). При механических повреждениях пузырек разрушается и в центре определяется безболезненная язва с некротическим дном. Края язвы припухлые и плотные. По краям некротической язвы образуются единичные или множественные везикулы. Новый ряд пузырьков вскрывается и как бы раздвигает рану, дно которой западает, становится более темным. Приблизительно через неделю формируется сибиреязвенный карбункул – в центре раны струп черного цвета, края возвышены, окружены воспалительным валом багрового цвета.</w:t>
      </w:r>
    </w:p>
    <w:p w:rsidR="004A537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lastRenderedPageBreak/>
        <w:t>Легочная форма. Характеризуется молниеносным течением. Появляются боли за грудиной, кашель, одышка, учащенное сердцебиение, гипертермия. Выделяется большое количество пенистой кровянистой мокроты, нарушается сознание. Смертельный исход наступает на 2–3-й день заболевания.</w:t>
      </w:r>
    </w:p>
    <w:p w:rsidR="005A5DB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Кишечной форме также свойственны бурное развитие, прогрессирующее течение. Основные проявления: резкие усиливающиеся боли и вздутие живота, кровавая рвота и понос, обезвоживание, лихорадка и озноб.</w:t>
      </w:r>
    </w:p>
    <w:p w:rsidR="005A5DB0" w:rsidRPr="009D5D2F" w:rsidRDefault="00D97E16" w:rsidP="00EA2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При первых же признаках болезни надо обращаться к врачу, который поставит диагноз. Для лечения успешно применяются антибиотики. Лечение сибирской язвы проводится только в условиях стационара.</w:t>
      </w:r>
    </w:p>
    <w:p w:rsidR="004A537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Профилактика заболеваний у сельскохозяйственных животных путем их вакцинации. При обнаружении заболевания у животных устанавливается ветеринарный карантин. В хлевах проводят дезинфекцию, заболевших животных изолируют и лечат, трупы животных, павших от </w:t>
      </w:r>
      <w:r w:rsidR="005E2647" w:rsidRPr="009D5D2F">
        <w:rPr>
          <w:rFonts w:ascii="Times New Roman" w:hAnsi="Times New Roman" w:cs="Times New Roman"/>
          <w:sz w:val="24"/>
          <w:szCs w:val="24"/>
        </w:rPr>
        <w:t>сибирской язвы,</w:t>
      </w:r>
      <w:r w:rsidRPr="009D5D2F">
        <w:rPr>
          <w:rFonts w:ascii="Times New Roman" w:hAnsi="Times New Roman" w:cs="Times New Roman"/>
          <w:sz w:val="24"/>
          <w:szCs w:val="24"/>
        </w:rPr>
        <w:t xml:space="preserve"> сжигают (захоронение запрещено). Тушку нельзя вскрывать, так как воздействие кислорода позволит бактериям образовать споры.</w:t>
      </w:r>
    </w:p>
    <w:p w:rsidR="004A537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За лицами, контактировавшими с больным скотом, устанавливается медицинское наблюдение в течение 8 дней. Проводят экстренную профилактику препаратами пенициллинового ряда и противосибиреязвенным иммуноглобулином.</w:t>
      </w:r>
    </w:p>
    <w:p w:rsidR="004A5370" w:rsidRPr="009D5D2F" w:rsidRDefault="004A5370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Больных и подозрительных на инфицирование госпитализируют в отдельный инфекционный блок с выдачей индивидуальных предметов ухода, белья, посуды. Биологические выделения больных (рвотные массы, испражнения, моча, кал) дезинфицируют. Из стационара выписывают после полного клинического выздоровления при эпителизации язв, а при кишечной и легочной формах – после двукратного отрицательного бактериологического исследования испражнений, мочи и мокроты на Bacillus anthracis.</w:t>
      </w:r>
    </w:p>
    <w:p w:rsidR="004A5370" w:rsidRPr="009D5D2F" w:rsidRDefault="005E2647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Сибирская язва у людей часто носит профессиональный характер. Контингентами высокого риска заражения являются сельскохозяйственные рабочие, работники животноводческих ферм и ветеринары, рабочие мясобоен и мясокомбинатов, кожевенных заводов, шерстомойных фабрик и цехов по изготовлению мясокостной муки и костного клея и другие. </w:t>
      </w:r>
    </w:p>
    <w:p w:rsidR="005E2647" w:rsidRPr="009D5D2F" w:rsidRDefault="005E2647" w:rsidP="004A5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Специфическая профилактика сибирской язвы проводится в соответствии с инструкциями по применению вакцин и включает проведение профилактической прививки против сибирской язвы людям и животным.</w:t>
      </w:r>
    </w:p>
    <w:p w:rsidR="00430C09" w:rsidRPr="009D5D2F" w:rsidRDefault="00430C09" w:rsidP="00406D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Как предупредить заражение сибирской язвой?</w:t>
      </w:r>
    </w:p>
    <w:p w:rsidR="00430C09" w:rsidRPr="009D5D2F" w:rsidRDefault="00430C09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1. При подозрении на выявление внешних признаков заболевания у животных следует немедленно обращаться к ветеринарному</w:t>
      </w:r>
      <w:r w:rsidR="0099171C" w:rsidRPr="009D5D2F">
        <w:rPr>
          <w:rFonts w:ascii="Times New Roman" w:hAnsi="Times New Roman" w:cs="Times New Roman"/>
          <w:sz w:val="24"/>
          <w:szCs w:val="24"/>
        </w:rPr>
        <w:t xml:space="preserve"> специалисту населённого пункта.</w:t>
      </w:r>
    </w:p>
    <w:p w:rsidR="00430C09" w:rsidRPr="009D5D2F" w:rsidRDefault="00430C09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2. Нельзя допускать вынужденный убой животных и разделку туш без ве</w:t>
      </w:r>
      <w:r w:rsidR="0099171C" w:rsidRPr="009D5D2F">
        <w:rPr>
          <w:rFonts w:ascii="Times New Roman" w:hAnsi="Times New Roman" w:cs="Times New Roman"/>
          <w:sz w:val="24"/>
          <w:szCs w:val="24"/>
        </w:rPr>
        <w:t>теринарного освидетельствования.</w:t>
      </w:r>
    </w:p>
    <w:p w:rsidR="00875C24" w:rsidRPr="009D5D2F" w:rsidRDefault="00875C24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3. Избегать контактов с дикими животными</w:t>
      </w:r>
      <w:r w:rsidR="0099171C" w:rsidRPr="009D5D2F">
        <w:rPr>
          <w:rFonts w:ascii="Times New Roman" w:hAnsi="Times New Roman" w:cs="Times New Roman"/>
          <w:sz w:val="24"/>
          <w:szCs w:val="24"/>
        </w:rPr>
        <w:t>.</w:t>
      </w:r>
    </w:p>
    <w:p w:rsidR="00430C09" w:rsidRPr="009D5D2F" w:rsidRDefault="00430C09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3. </w:t>
      </w:r>
      <w:r w:rsidR="00406D67" w:rsidRPr="009D5D2F">
        <w:rPr>
          <w:rFonts w:ascii="Times New Roman" w:hAnsi="Times New Roman" w:cs="Times New Roman"/>
          <w:sz w:val="24"/>
          <w:szCs w:val="24"/>
        </w:rPr>
        <w:t>Н</w:t>
      </w:r>
      <w:r w:rsidRPr="009D5D2F">
        <w:rPr>
          <w:rFonts w:ascii="Times New Roman" w:hAnsi="Times New Roman" w:cs="Times New Roman"/>
          <w:sz w:val="24"/>
          <w:szCs w:val="24"/>
        </w:rPr>
        <w:t xml:space="preserve">е приобретать мясо у частных </w:t>
      </w:r>
      <w:r w:rsidR="005E2647" w:rsidRPr="009D5D2F">
        <w:rPr>
          <w:rFonts w:ascii="Times New Roman" w:hAnsi="Times New Roman" w:cs="Times New Roman"/>
          <w:sz w:val="24"/>
          <w:szCs w:val="24"/>
        </w:rPr>
        <w:t>лиц на импровизированн</w:t>
      </w:r>
      <w:r w:rsidR="0099171C" w:rsidRPr="009D5D2F">
        <w:rPr>
          <w:rFonts w:ascii="Times New Roman" w:hAnsi="Times New Roman" w:cs="Times New Roman"/>
          <w:sz w:val="24"/>
          <w:szCs w:val="24"/>
        </w:rPr>
        <w:t>ых рынках.</w:t>
      </w:r>
    </w:p>
    <w:p w:rsidR="00430C09" w:rsidRPr="009D5D2F" w:rsidRDefault="005E2647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4</w:t>
      </w:r>
      <w:r w:rsidR="00430C09" w:rsidRPr="009D5D2F">
        <w:rPr>
          <w:rFonts w:ascii="Times New Roman" w:hAnsi="Times New Roman" w:cs="Times New Roman"/>
          <w:sz w:val="24"/>
          <w:szCs w:val="24"/>
        </w:rPr>
        <w:t>. Надеват</w:t>
      </w:r>
      <w:r w:rsidR="00406D67" w:rsidRPr="009D5D2F">
        <w:rPr>
          <w:rFonts w:ascii="Times New Roman" w:hAnsi="Times New Roman" w:cs="Times New Roman"/>
          <w:sz w:val="24"/>
          <w:szCs w:val="24"/>
        </w:rPr>
        <w:t>ь</w:t>
      </w:r>
      <w:r w:rsidR="00430C09" w:rsidRPr="009D5D2F">
        <w:rPr>
          <w:rFonts w:ascii="Times New Roman" w:hAnsi="Times New Roman" w:cs="Times New Roman"/>
          <w:sz w:val="24"/>
          <w:szCs w:val="24"/>
        </w:rPr>
        <w:t xml:space="preserve"> маску при уборке помещений для скота, работе со шкурами, шерстью, пухом и др.</w:t>
      </w:r>
    </w:p>
    <w:p w:rsidR="00430C09" w:rsidRPr="009D5D2F" w:rsidRDefault="005E2647" w:rsidP="005E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>5</w:t>
      </w:r>
      <w:r w:rsidR="00430C09" w:rsidRPr="009D5D2F">
        <w:rPr>
          <w:rFonts w:ascii="Times New Roman" w:hAnsi="Times New Roman" w:cs="Times New Roman"/>
          <w:sz w:val="24"/>
          <w:szCs w:val="24"/>
        </w:rPr>
        <w:t>. Важнейшее значение имеет вакцинация животных и людей из числа групп профессионального риска (зооветеринарные работники и другие лица, профессионально занятые содержанием скота, а также убоем, разделкой туш и снятием шкур, лица, занятые сбором, хранением, транспортировкой и первичной переработкой сырья животного происхождения).</w:t>
      </w:r>
    </w:p>
    <w:p w:rsidR="00406D67" w:rsidRPr="009D5D2F" w:rsidRDefault="00406D67" w:rsidP="006A1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2F">
        <w:rPr>
          <w:rFonts w:ascii="Times New Roman" w:hAnsi="Times New Roman" w:cs="Times New Roman"/>
          <w:sz w:val="24"/>
          <w:szCs w:val="24"/>
        </w:rPr>
        <w:t xml:space="preserve">На территории Кемеровской области-Кузбасса действует </w:t>
      </w:r>
      <w:r w:rsidR="006A1160" w:rsidRPr="009D5D2F">
        <w:rPr>
          <w:rFonts w:ascii="Times New Roman" w:hAnsi="Times New Roman" w:cs="Times New Roman"/>
          <w:sz w:val="24"/>
          <w:szCs w:val="24"/>
        </w:rPr>
        <w:t xml:space="preserve">комплексный план мероприятий по профилактике сибирской язвы, </w:t>
      </w:r>
      <w:r w:rsidRPr="009D5D2F">
        <w:rPr>
          <w:rFonts w:ascii="Times New Roman" w:hAnsi="Times New Roman" w:cs="Times New Roman"/>
          <w:sz w:val="24"/>
          <w:szCs w:val="24"/>
        </w:rPr>
        <w:t xml:space="preserve">регламентирующий комплекс </w:t>
      </w:r>
      <w:r w:rsidRPr="009D5D2F">
        <w:rPr>
          <w:rFonts w:ascii="Times New Roman" w:hAnsi="Times New Roman" w:cs="Times New Roman"/>
          <w:sz w:val="24"/>
          <w:szCs w:val="24"/>
        </w:rPr>
        <w:lastRenderedPageBreak/>
        <w:t>профилактических и про</w:t>
      </w:r>
      <w:bookmarkStart w:id="0" w:name="_GoBack"/>
      <w:bookmarkEnd w:id="0"/>
      <w:r w:rsidRPr="009D5D2F">
        <w:rPr>
          <w:rFonts w:ascii="Times New Roman" w:hAnsi="Times New Roman" w:cs="Times New Roman"/>
          <w:sz w:val="24"/>
          <w:szCs w:val="24"/>
        </w:rPr>
        <w:t>тивоэпидемических мероприятий. Специфическая профилактика сибирской язвы на территории Кузбасса проводится в плановом режиме среди людей -контингентов риска и животных.</w:t>
      </w:r>
    </w:p>
    <w:p w:rsidR="00430C09" w:rsidRPr="009D5D2F" w:rsidRDefault="00430C09" w:rsidP="00430C09">
      <w:pPr>
        <w:rPr>
          <w:rFonts w:ascii="Times New Roman" w:hAnsi="Times New Roman" w:cs="Times New Roman"/>
          <w:sz w:val="24"/>
          <w:szCs w:val="24"/>
        </w:rPr>
      </w:pPr>
    </w:p>
    <w:sectPr w:rsidR="00430C09" w:rsidRPr="009D5D2F" w:rsidSect="00235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8"/>
    <w:rsid w:val="00167810"/>
    <w:rsid w:val="001D47CD"/>
    <w:rsid w:val="001F3EBE"/>
    <w:rsid w:val="00235B15"/>
    <w:rsid w:val="003C0351"/>
    <w:rsid w:val="003C7859"/>
    <w:rsid w:val="00400984"/>
    <w:rsid w:val="00406D67"/>
    <w:rsid w:val="00430C09"/>
    <w:rsid w:val="004A5370"/>
    <w:rsid w:val="00567BC4"/>
    <w:rsid w:val="005A5DB0"/>
    <w:rsid w:val="005E2647"/>
    <w:rsid w:val="006A1160"/>
    <w:rsid w:val="006D3677"/>
    <w:rsid w:val="00841B9B"/>
    <w:rsid w:val="00875C24"/>
    <w:rsid w:val="008954BC"/>
    <w:rsid w:val="008A04C9"/>
    <w:rsid w:val="0099171C"/>
    <w:rsid w:val="009D5D2F"/>
    <w:rsid w:val="00A70708"/>
    <w:rsid w:val="00B3478A"/>
    <w:rsid w:val="00BE3490"/>
    <w:rsid w:val="00C142E2"/>
    <w:rsid w:val="00C327A5"/>
    <w:rsid w:val="00CE4D06"/>
    <w:rsid w:val="00D97E16"/>
    <w:rsid w:val="00E9702B"/>
    <w:rsid w:val="00EA2786"/>
    <w:rsid w:val="00EF28F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239A-B098-4B67-AD71-A828A35D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 Windows</cp:lastModifiedBy>
  <cp:revision>7</cp:revision>
  <dcterms:created xsi:type="dcterms:W3CDTF">2023-06-14T08:03:00Z</dcterms:created>
  <dcterms:modified xsi:type="dcterms:W3CDTF">2023-06-16T02:22:00Z</dcterms:modified>
</cp:coreProperties>
</file>